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92A" w:rsidRDefault="00FA4497">
      <w:pPr>
        <w:spacing w:after="0" w:line="259" w:lineRule="auto"/>
        <w:ind w:left="10" w:right="0" w:hanging="10"/>
        <w:jc w:val="left"/>
      </w:pPr>
      <w:bookmarkStart w:id="0" w:name="_GoBack"/>
      <w:bookmarkEnd w:id="0"/>
      <w:r>
        <w:rPr>
          <w:noProof/>
        </w:rPr>
        <w:drawing>
          <wp:anchor distT="0" distB="0" distL="114300" distR="114300" simplePos="0" relativeHeight="251658240" behindDoc="0" locked="0" layoutInCell="1" allowOverlap="0">
            <wp:simplePos x="0" y="0"/>
            <wp:positionH relativeFrom="column">
              <wp:posOffset>-121919</wp:posOffset>
            </wp:positionH>
            <wp:positionV relativeFrom="paragraph">
              <wp:posOffset>-18785</wp:posOffset>
            </wp:positionV>
            <wp:extent cx="536448" cy="628067"/>
            <wp:effectExtent l="0" t="0" r="0" b="0"/>
            <wp:wrapSquare wrapText="bothSides"/>
            <wp:docPr id="2647" name="Picture 2647"/>
            <wp:cNvGraphicFramePr/>
            <a:graphic xmlns:a="http://schemas.openxmlformats.org/drawingml/2006/main">
              <a:graphicData uri="http://schemas.openxmlformats.org/drawingml/2006/picture">
                <pic:pic xmlns:pic="http://schemas.openxmlformats.org/drawingml/2006/picture">
                  <pic:nvPicPr>
                    <pic:cNvPr id="2647" name="Picture 2647"/>
                    <pic:cNvPicPr/>
                  </pic:nvPicPr>
                  <pic:blipFill>
                    <a:blip r:embed="rId5"/>
                    <a:stretch>
                      <a:fillRect/>
                    </a:stretch>
                  </pic:blipFill>
                  <pic:spPr>
                    <a:xfrm>
                      <a:off x="0" y="0"/>
                      <a:ext cx="536448" cy="628067"/>
                    </a:xfrm>
                    <a:prstGeom prst="rect">
                      <a:avLst/>
                    </a:prstGeom>
                  </pic:spPr>
                </pic:pic>
              </a:graphicData>
            </a:graphic>
          </wp:anchor>
        </w:drawing>
      </w:r>
      <w:r>
        <w:rPr>
          <w:sz w:val="24"/>
        </w:rPr>
        <w:t>OBČINA IZOLA - COMUNE Dl ISOLA</w:t>
      </w:r>
    </w:p>
    <w:p w:rsidR="00E6492A" w:rsidRDefault="00FA4497">
      <w:pPr>
        <w:spacing w:after="0" w:line="259" w:lineRule="auto"/>
        <w:ind w:left="10" w:right="0" w:hanging="10"/>
        <w:jc w:val="left"/>
      </w:pPr>
      <w:r>
        <w:rPr>
          <w:sz w:val="24"/>
        </w:rPr>
        <w:t>ŽUPAN - IL SINDACO</w:t>
      </w:r>
    </w:p>
    <w:p w:rsidR="00E6492A" w:rsidRDefault="00FA4497">
      <w:pPr>
        <w:spacing w:after="0" w:line="259" w:lineRule="auto"/>
        <w:ind w:left="830" w:right="0" w:hanging="10"/>
        <w:jc w:val="left"/>
      </w:pPr>
      <w:r>
        <w:rPr>
          <w:sz w:val="20"/>
        </w:rPr>
        <w:t xml:space="preserve">Sončno nabrežje 8 — Riva </w:t>
      </w:r>
      <w:proofErr w:type="gramStart"/>
      <w:r>
        <w:rPr>
          <w:sz w:val="20"/>
        </w:rPr>
        <w:t>del</w:t>
      </w:r>
      <w:proofErr w:type="gramEnd"/>
      <w:r>
        <w:rPr>
          <w:sz w:val="20"/>
        </w:rPr>
        <w:t xml:space="preserve"> Sole 8</w:t>
      </w:r>
    </w:p>
    <w:p w:rsidR="00E6492A" w:rsidRDefault="00FA4497">
      <w:pPr>
        <w:spacing w:after="0" w:line="259" w:lineRule="auto"/>
        <w:ind w:left="830" w:right="0" w:hanging="10"/>
        <w:jc w:val="left"/>
      </w:pPr>
      <w:r>
        <w:rPr>
          <w:sz w:val="20"/>
        </w:rPr>
        <w:t>6310 Izola - Isola</w:t>
      </w:r>
    </w:p>
    <w:p w:rsidR="00E6492A" w:rsidRDefault="00FA4497">
      <w:pPr>
        <w:spacing w:after="0" w:line="259" w:lineRule="auto"/>
        <w:ind w:left="830" w:right="0" w:hanging="10"/>
        <w:jc w:val="left"/>
      </w:pPr>
      <w:r>
        <w:rPr>
          <w:sz w:val="20"/>
        </w:rPr>
        <w:t>Tel: 05 66 OO 100</w:t>
      </w:r>
    </w:p>
    <w:p w:rsidR="00E6492A" w:rsidRDefault="00FA4497">
      <w:pPr>
        <w:spacing w:after="0" w:line="259" w:lineRule="auto"/>
        <w:ind w:left="864" w:right="0" w:hanging="10"/>
        <w:jc w:val="left"/>
      </w:pPr>
      <w:r>
        <w:rPr>
          <w:sz w:val="20"/>
        </w:rPr>
        <w:t xml:space="preserve">E-mail: </w:t>
      </w:r>
      <w:r>
        <w:rPr>
          <w:sz w:val="20"/>
          <w:u w:val="single" w:color="000000"/>
        </w:rPr>
        <w:t>posta.oizolafiizola.si</w:t>
      </w:r>
    </w:p>
    <w:p w:rsidR="00E6492A" w:rsidRDefault="00FA4497">
      <w:pPr>
        <w:spacing w:after="274" w:line="259" w:lineRule="auto"/>
        <w:ind w:left="864" w:right="0" w:hanging="10"/>
        <w:jc w:val="left"/>
      </w:pPr>
      <w:r>
        <w:rPr>
          <w:sz w:val="20"/>
        </w:rPr>
        <w:t xml:space="preserve">Web: </w:t>
      </w:r>
      <w:r>
        <w:rPr>
          <w:sz w:val="20"/>
          <w:u w:val="single" w:color="000000"/>
        </w:rPr>
        <w:t>http:/!www.izola.si/</w:t>
      </w:r>
    </w:p>
    <w:p w:rsidR="00E6492A" w:rsidRDefault="00FA4497">
      <w:pPr>
        <w:spacing w:after="0"/>
        <w:ind w:left="840" w:hanging="826"/>
      </w:pPr>
      <w:r>
        <w:t>Številka: 602-8/2022-3 602-9/2022-3</w:t>
      </w:r>
    </w:p>
    <w:p w:rsidR="00E6492A" w:rsidRDefault="00FA4497">
      <w:pPr>
        <w:ind w:left="14" w:right="9"/>
      </w:pPr>
      <w:r>
        <w:t>Datum: 20.02.2023</w:t>
      </w:r>
    </w:p>
    <w:p w:rsidR="00E6492A" w:rsidRDefault="00FA4497">
      <w:pPr>
        <w:spacing w:after="11"/>
        <w:ind w:left="14" w:right="9"/>
      </w:pPr>
      <w:r>
        <w:t xml:space="preserve">Na podlagi 30. </w:t>
      </w:r>
      <w:proofErr w:type="gramStart"/>
      <w:r>
        <w:t>in</w:t>
      </w:r>
      <w:proofErr w:type="gramEnd"/>
      <w:r>
        <w:t xml:space="preserve"> 31. </w:t>
      </w:r>
      <w:proofErr w:type="gramStart"/>
      <w:r>
        <w:t>člena</w:t>
      </w:r>
      <w:proofErr w:type="gramEnd"/>
      <w:r>
        <w:t xml:space="preserve"> Zakona 0 vftcih (Uradni list RS, št. 100/05-UPB, 25/08, 98/09, 36/10,</w:t>
      </w:r>
    </w:p>
    <w:p w:rsidR="00E6492A" w:rsidRDefault="00FA4497">
      <w:pPr>
        <w:spacing w:after="565"/>
        <w:ind w:left="14" w:right="9"/>
      </w:pPr>
      <w:r>
        <w:t xml:space="preserve">62/10, 94/10, 40/12, 14/15, 55/17, 49/20-ZIUZEOP, 175/20-ZIUOPDVE in 18/21), l., 17. </w:t>
      </w:r>
      <w:proofErr w:type="gramStart"/>
      <w:r>
        <w:t>in</w:t>
      </w:r>
      <w:proofErr w:type="gramEnd"/>
      <w:r>
        <w:t xml:space="preserve"> 20. </w:t>
      </w:r>
      <w:proofErr w:type="gramStart"/>
      <w:r>
        <w:t>člena</w:t>
      </w:r>
      <w:proofErr w:type="gramEnd"/>
      <w:r>
        <w:t xml:space="preserve"> Pravilnika o metodologiji za oblikovanje c</w:t>
      </w:r>
      <w:r>
        <w:t xml:space="preserve">en programov v vrtcih, ki izvajajo javno službo (Uradni list RS, št. 97/03, 77/05, 120/05, 93/15 in 59/19), 56. </w:t>
      </w:r>
      <w:proofErr w:type="gramStart"/>
      <w:r>
        <w:t>in</w:t>
      </w:r>
      <w:proofErr w:type="gramEnd"/>
      <w:r>
        <w:t xml:space="preserve"> 100. </w:t>
      </w:r>
      <w:proofErr w:type="gramStart"/>
      <w:r>
        <w:t>člena</w:t>
      </w:r>
      <w:proofErr w:type="gramEnd"/>
      <w:r>
        <w:t xml:space="preserve"> Statuta občine Izola (Uradne Objave občine Izola, št. 15/18 - UPB), 1. </w:t>
      </w:r>
      <w:proofErr w:type="gramStart"/>
      <w:r>
        <w:t>in</w:t>
      </w:r>
      <w:proofErr w:type="gramEnd"/>
      <w:r>
        <w:t xml:space="preserve"> 16. </w:t>
      </w:r>
      <w:proofErr w:type="gramStart"/>
      <w:r>
        <w:t>člena</w:t>
      </w:r>
      <w:proofErr w:type="gramEnd"/>
      <w:r>
        <w:t xml:space="preserve"> Odloka o ustanovitvi javnega vzgojno izobražev</w:t>
      </w:r>
      <w:r>
        <w:t xml:space="preserve">alnega zavoda Vrtec Mavrica Izola (Uradne objave Občine Izola, št. 10/17 — UPB in 30/19) ter l . </w:t>
      </w:r>
      <w:proofErr w:type="gramStart"/>
      <w:r>
        <w:t>in</w:t>
      </w:r>
      <w:proofErr w:type="gramEnd"/>
      <w:r>
        <w:t xml:space="preserve"> 17. </w:t>
      </w:r>
      <w:proofErr w:type="gramStart"/>
      <w:r>
        <w:t>člena</w:t>
      </w:r>
      <w:proofErr w:type="gramEnd"/>
      <w:r>
        <w:t xml:space="preserve"> Odloka o ustanovitvi javnega vzgqino izobraževalnega zavoda Scuola Elementare »Dante Alighieri« Isola — Osnovna šola »Dante Alighieri« Izola (Urad</w:t>
      </w:r>
      <w:r>
        <w:t>ne objave Občine Izola, št. 14/17 - UPB in 16/19) izdajam naslednji</w:t>
      </w:r>
    </w:p>
    <w:p w:rsidR="00E6492A" w:rsidRDefault="00FA4497">
      <w:pPr>
        <w:spacing w:after="506" w:line="259" w:lineRule="auto"/>
        <w:ind w:left="778" w:right="777" w:firstLine="3134"/>
        <w:jc w:val="left"/>
      </w:pPr>
      <w:r>
        <w:rPr>
          <w:sz w:val="26"/>
        </w:rPr>
        <w:t>S K L E P o določitvi cen programov predšolske vzgoje v javnih vrtcih v občini Izola</w:t>
      </w:r>
    </w:p>
    <w:p w:rsidR="00E6492A" w:rsidRDefault="00FA4497">
      <w:pPr>
        <w:spacing w:after="184" w:line="259" w:lineRule="auto"/>
        <w:ind w:left="245" w:right="225" w:hanging="10"/>
        <w:jc w:val="center"/>
      </w:pPr>
      <w:r>
        <w:rPr>
          <w:sz w:val="26"/>
        </w:rPr>
        <w:t>1.</w:t>
      </w:r>
    </w:p>
    <w:p w:rsidR="00E6492A" w:rsidRDefault="00FA4497">
      <w:pPr>
        <w:spacing w:after="11"/>
        <w:ind w:left="14" w:right="9"/>
      </w:pPr>
      <w:r>
        <w:t xml:space="preserve">Cene programov vzgoje in varstva predšolskih otrok v javnih vrtcih v občini Izola znašajo mesečno </w:t>
      </w:r>
      <w:proofErr w:type="gramStart"/>
      <w:r>
        <w:t>na</w:t>
      </w:r>
      <w:proofErr w:type="gramEnd"/>
      <w:r>
        <w:t xml:space="preserve"> otroka (v EUR):</w:t>
      </w:r>
    </w:p>
    <w:tbl>
      <w:tblPr>
        <w:tblStyle w:val="TableGrid"/>
        <w:tblW w:w="9472" w:type="dxa"/>
        <w:tblInd w:w="-96" w:type="dxa"/>
        <w:tblCellMar>
          <w:top w:w="32" w:type="dxa"/>
          <w:left w:w="110" w:type="dxa"/>
          <w:bottom w:w="4" w:type="dxa"/>
          <w:right w:w="124" w:type="dxa"/>
        </w:tblCellMar>
        <w:tblLook w:val="04A0" w:firstRow="1" w:lastRow="0" w:firstColumn="1" w:lastColumn="0" w:noHBand="0" w:noVBand="1"/>
      </w:tblPr>
      <w:tblGrid>
        <w:gridCol w:w="5146"/>
        <w:gridCol w:w="1795"/>
        <w:gridCol w:w="2531"/>
      </w:tblGrid>
      <w:tr w:rsidR="00E6492A">
        <w:trPr>
          <w:trHeight w:val="520"/>
        </w:trPr>
        <w:tc>
          <w:tcPr>
            <w:tcW w:w="5146" w:type="dxa"/>
            <w:tcBorders>
              <w:top w:val="single" w:sz="2" w:space="0" w:color="000000"/>
              <w:left w:val="single" w:sz="2" w:space="0" w:color="000000"/>
              <w:bottom w:val="single" w:sz="2" w:space="0" w:color="000000"/>
              <w:right w:val="single" w:sz="2" w:space="0" w:color="000000"/>
            </w:tcBorders>
          </w:tcPr>
          <w:p w:rsidR="00E6492A" w:rsidRDefault="00FA4497">
            <w:pPr>
              <w:spacing w:after="0" w:line="259" w:lineRule="auto"/>
              <w:ind w:left="274" w:right="0" w:firstLine="0"/>
              <w:jc w:val="left"/>
            </w:pPr>
            <w:r>
              <w:rPr>
                <w:sz w:val="24"/>
              </w:rPr>
              <w:t>PROGRAM</w:t>
            </w:r>
          </w:p>
        </w:tc>
        <w:tc>
          <w:tcPr>
            <w:tcW w:w="1795" w:type="dxa"/>
            <w:tcBorders>
              <w:top w:val="single" w:sz="2" w:space="0" w:color="000000"/>
              <w:left w:val="single" w:sz="2" w:space="0" w:color="000000"/>
              <w:bottom w:val="single" w:sz="2" w:space="0" w:color="000000"/>
              <w:right w:val="single" w:sz="2" w:space="0" w:color="000000"/>
            </w:tcBorders>
          </w:tcPr>
          <w:p w:rsidR="00E6492A" w:rsidRDefault="00FA4497">
            <w:pPr>
              <w:spacing w:after="0" w:line="259" w:lineRule="auto"/>
              <w:ind w:left="91" w:right="0" w:firstLine="0"/>
              <w:jc w:val="left"/>
            </w:pPr>
            <w:r>
              <w:rPr>
                <w:sz w:val="24"/>
              </w:rPr>
              <w:t xml:space="preserve">Vrtec Mavrica </w:t>
            </w:r>
          </w:p>
        </w:tc>
        <w:tc>
          <w:tcPr>
            <w:tcW w:w="2531" w:type="dxa"/>
            <w:tcBorders>
              <w:top w:val="single" w:sz="2" w:space="0" w:color="000000"/>
              <w:left w:val="single" w:sz="2" w:space="0" w:color="000000"/>
              <w:bottom w:val="single" w:sz="2" w:space="0" w:color="000000"/>
              <w:right w:val="single" w:sz="2" w:space="0" w:color="000000"/>
            </w:tcBorders>
          </w:tcPr>
          <w:p w:rsidR="00E6492A" w:rsidRDefault="00FA4497">
            <w:pPr>
              <w:spacing w:after="0" w:line="259" w:lineRule="auto"/>
              <w:ind w:left="322" w:right="0" w:hanging="322"/>
            </w:pPr>
            <w:r>
              <w:rPr>
                <w:sz w:val="24"/>
              </w:rPr>
              <w:t>SE-OS Dante AlighieriVrtec L'A uilone</w:t>
            </w:r>
          </w:p>
        </w:tc>
      </w:tr>
      <w:tr w:rsidR="00E6492A">
        <w:trPr>
          <w:trHeight w:val="768"/>
        </w:trPr>
        <w:tc>
          <w:tcPr>
            <w:tcW w:w="5146" w:type="dxa"/>
            <w:tcBorders>
              <w:top w:val="single" w:sz="2" w:space="0" w:color="000000"/>
              <w:left w:val="single" w:sz="2" w:space="0" w:color="000000"/>
              <w:bottom w:val="single" w:sz="2" w:space="0" w:color="000000"/>
              <w:right w:val="single" w:sz="2" w:space="0" w:color="000000"/>
            </w:tcBorders>
          </w:tcPr>
          <w:p w:rsidR="00E6492A" w:rsidRDefault="00FA4497">
            <w:pPr>
              <w:spacing w:after="0" w:line="259" w:lineRule="auto"/>
              <w:ind w:left="5" w:right="0" w:firstLine="0"/>
              <w:jc w:val="left"/>
            </w:pPr>
            <w:r>
              <w:rPr>
                <w:sz w:val="24"/>
              </w:rPr>
              <w:t>CELODNEVNI PROGRAM (od 6 - 9 ur)</w:t>
            </w:r>
          </w:p>
          <w:p w:rsidR="00E6492A" w:rsidRDefault="00FA4497">
            <w:pPr>
              <w:numPr>
                <w:ilvl w:val="0"/>
                <w:numId w:val="5"/>
              </w:numPr>
              <w:spacing w:after="0" w:line="259" w:lineRule="auto"/>
              <w:ind w:right="0" w:hanging="125"/>
              <w:jc w:val="left"/>
            </w:pPr>
            <w:r>
              <w:t>oddelek prvega starostnega obdobja (od I - 3 let)</w:t>
            </w:r>
          </w:p>
          <w:p w:rsidR="00E6492A" w:rsidRDefault="00FA4497">
            <w:pPr>
              <w:numPr>
                <w:ilvl w:val="0"/>
                <w:numId w:val="5"/>
              </w:numPr>
              <w:spacing w:after="0" w:line="259" w:lineRule="auto"/>
              <w:ind w:right="0" w:hanging="125"/>
              <w:jc w:val="left"/>
            </w:pPr>
            <w:r>
              <w:t>oddelek dru ega starostne a obdob'a (od 3 - 6 let)</w:t>
            </w:r>
          </w:p>
        </w:tc>
        <w:tc>
          <w:tcPr>
            <w:tcW w:w="1795" w:type="dxa"/>
            <w:tcBorders>
              <w:top w:val="single" w:sz="2" w:space="0" w:color="000000"/>
              <w:left w:val="single" w:sz="2" w:space="0" w:color="000000"/>
              <w:bottom w:val="single" w:sz="2" w:space="0" w:color="000000"/>
              <w:right w:val="single" w:sz="2" w:space="0" w:color="000000"/>
            </w:tcBorders>
            <w:vAlign w:val="bottom"/>
          </w:tcPr>
          <w:p w:rsidR="00E6492A" w:rsidRDefault="00FA4497">
            <w:pPr>
              <w:spacing w:after="0" w:line="259" w:lineRule="auto"/>
              <w:ind w:left="0" w:right="1" w:firstLine="0"/>
              <w:jc w:val="center"/>
            </w:pPr>
            <w:r>
              <w:t>589,16</w:t>
            </w:r>
          </w:p>
          <w:p w:rsidR="00E6492A" w:rsidRDefault="00FA4497">
            <w:pPr>
              <w:spacing w:after="0" w:line="259" w:lineRule="auto"/>
              <w:ind w:left="0" w:right="1" w:firstLine="0"/>
              <w:jc w:val="center"/>
            </w:pPr>
            <w:r>
              <w:t>445,68</w:t>
            </w:r>
          </w:p>
        </w:tc>
        <w:tc>
          <w:tcPr>
            <w:tcW w:w="2531" w:type="dxa"/>
            <w:tcBorders>
              <w:top w:val="single" w:sz="2" w:space="0" w:color="000000"/>
              <w:left w:val="single" w:sz="2" w:space="0" w:color="000000"/>
              <w:bottom w:val="single" w:sz="2" w:space="0" w:color="000000"/>
              <w:right w:val="single" w:sz="2" w:space="0" w:color="000000"/>
            </w:tcBorders>
            <w:vAlign w:val="bottom"/>
          </w:tcPr>
          <w:p w:rsidR="00E6492A" w:rsidRDefault="00FA4497">
            <w:pPr>
              <w:spacing w:after="0" w:line="259" w:lineRule="auto"/>
              <w:ind w:left="0" w:right="22" w:firstLine="0"/>
              <w:jc w:val="center"/>
            </w:pPr>
            <w:r>
              <w:t>590,70</w:t>
            </w:r>
          </w:p>
          <w:p w:rsidR="00E6492A" w:rsidRDefault="00FA4497">
            <w:pPr>
              <w:spacing w:after="0" w:line="259" w:lineRule="auto"/>
              <w:ind w:left="0" w:right="17" w:firstLine="0"/>
              <w:jc w:val="center"/>
            </w:pPr>
            <w:r>
              <w:t>453,39</w:t>
            </w:r>
          </w:p>
        </w:tc>
      </w:tr>
      <w:tr w:rsidR="00E6492A">
        <w:trPr>
          <w:trHeight w:val="772"/>
        </w:trPr>
        <w:tc>
          <w:tcPr>
            <w:tcW w:w="5146" w:type="dxa"/>
            <w:tcBorders>
              <w:top w:val="single" w:sz="2" w:space="0" w:color="000000"/>
              <w:left w:val="single" w:sz="2" w:space="0" w:color="000000"/>
              <w:bottom w:val="single" w:sz="2" w:space="0" w:color="000000"/>
              <w:right w:val="single" w:sz="2" w:space="0" w:color="000000"/>
            </w:tcBorders>
          </w:tcPr>
          <w:p w:rsidR="00E6492A" w:rsidRDefault="00FA4497">
            <w:pPr>
              <w:spacing w:after="0" w:line="259" w:lineRule="auto"/>
              <w:ind w:left="0" w:right="0" w:firstLine="0"/>
              <w:jc w:val="left"/>
            </w:pPr>
            <w:r>
              <w:rPr>
                <w:sz w:val="24"/>
              </w:rPr>
              <w:t>POLDNEVNI PROGRAM (od 4 - 6 ur)</w:t>
            </w:r>
          </w:p>
          <w:p w:rsidR="00E6492A" w:rsidRDefault="00FA4497">
            <w:pPr>
              <w:numPr>
                <w:ilvl w:val="0"/>
                <w:numId w:val="6"/>
              </w:numPr>
              <w:spacing w:after="0" w:line="259" w:lineRule="auto"/>
              <w:ind w:right="0" w:hanging="125"/>
              <w:jc w:val="left"/>
            </w:pPr>
            <w:r>
              <w:t>oddelek prvega starostnega obdobja (od 1 —3 let)</w:t>
            </w:r>
          </w:p>
          <w:p w:rsidR="00E6492A" w:rsidRDefault="00FA4497">
            <w:pPr>
              <w:numPr>
                <w:ilvl w:val="0"/>
                <w:numId w:val="6"/>
              </w:numPr>
              <w:spacing w:after="0" w:line="259" w:lineRule="auto"/>
              <w:ind w:right="0" w:hanging="125"/>
              <w:jc w:val="left"/>
            </w:pPr>
            <w:r>
              <w:t>oddelek druge a starostne a obdob•a (od 3 — 6 let)</w:t>
            </w:r>
          </w:p>
        </w:tc>
        <w:tc>
          <w:tcPr>
            <w:tcW w:w="1795" w:type="dxa"/>
            <w:tcBorders>
              <w:top w:val="single" w:sz="2" w:space="0" w:color="000000"/>
              <w:left w:val="single" w:sz="2" w:space="0" w:color="000000"/>
              <w:bottom w:val="single" w:sz="2" w:space="0" w:color="000000"/>
              <w:right w:val="single" w:sz="2" w:space="0" w:color="000000"/>
            </w:tcBorders>
            <w:vAlign w:val="bottom"/>
          </w:tcPr>
          <w:p w:rsidR="00E6492A" w:rsidRDefault="00FA4497">
            <w:pPr>
              <w:spacing w:after="0" w:line="259" w:lineRule="auto"/>
              <w:ind w:left="4" w:right="0" w:firstLine="0"/>
              <w:jc w:val="center"/>
            </w:pPr>
            <w:r>
              <w:t>481,73</w:t>
            </w:r>
          </w:p>
          <w:p w:rsidR="00E6492A" w:rsidRDefault="00FA4497">
            <w:pPr>
              <w:spacing w:after="0" w:line="259" w:lineRule="auto"/>
              <w:ind w:left="4" w:right="0" w:firstLine="0"/>
              <w:jc w:val="center"/>
            </w:pPr>
            <w:r>
              <w:t>366,95</w:t>
            </w:r>
          </w:p>
        </w:tc>
        <w:tc>
          <w:tcPr>
            <w:tcW w:w="2531" w:type="dxa"/>
            <w:tcBorders>
              <w:top w:val="single" w:sz="2" w:space="0" w:color="000000"/>
              <w:left w:val="single" w:sz="2" w:space="0" w:color="000000"/>
              <w:bottom w:val="single" w:sz="2" w:space="0" w:color="000000"/>
              <w:right w:val="single" w:sz="2" w:space="0" w:color="000000"/>
            </w:tcBorders>
          </w:tcPr>
          <w:p w:rsidR="00E6492A" w:rsidRDefault="00E6492A">
            <w:pPr>
              <w:spacing w:after="160" w:line="259" w:lineRule="auto"/>
              <w:ind w:left="0" w:right="0" w:firstLine="0"/>
              <w:jc w:val="left"/>
            </w:pPr>
          </w:p>
        </w:tc>
      </w:tr>
      <w:tr w:rsidR="00E6492A">
        <w:trPr>
          <w:trHeight w:val="519"/>
        </w:trPr>
        <w:tc>
          <w:tcPr>
            <w:tcW w:w="5146" w:type="dxa"/>
            <w:tcBorders>
              <w:top w:val="single" w:sz="2" w:space="0" w:color="000000"/>
              <w:left w:val="single" w:sz="2" w:space="0" w:color="000000"/>
              <w:bottom w:val="single" w:sz="2" w:space="0" w:color="000000"/>
              <w:right w:val="single" w:sz="2" w:space="0" w:color="000000"/>
            </w:tcBorders>
          </w:tcPr>
          <w:p w:rsidR="00E6492A" w:rsidRDefault="00FA4497">
            <w:pPr>
              <w:spacing w:after="0" w:line="259" w:lineRule="auto"/>
              <w:ind w:left="0" w:right="0" w:firstLine="0"/>
              <w:jc w:val="left"/>
            </w:pPr>
            <w:r>
              <w:rPr>
                <w:sz w:val="24"/>
              </w:rPr>
              <w:t>KOMBINIRANI ODDELEK (od 6 - 9 ur)</w:t>
            </w:r>
          </w:p>
          <w:p w:rsidR="00E6492A" w:rsidRDefault="00FA4497">
            <w:pPr>
              <w:spacing w:after="0" w:line="259" w:lineRule="auto"/>
              <w:ind w:left="5" w:right="0" w:firstLine="0"/>
              <w:jc w:val="left"/>
            </w:pPr>
            <w:r>
              <w:t>- otroci obeh starostnih obdobij</w:t>
            </w:r>
          </w:p>
        </w:tc>
        <w:tc>
          <w:tcPr>
            <w:tcW w:w="1795" w:type="dxa"/>
            <w:tcBorders>
              <w:top w:val="single" w:sz="2" w:space="0" w:color="000000"/>
              <w:left w:val="single" w:sz="2" w:space="0" w:color="000000"/>
              <w:bottom w:val="single" w:sz="2" w:space="0" w:color="000000"/>
              <w:right w:val="single" w:sz="2" w:space="0" w:color="000000"/>
            </w:tcBorders>
          </w:tcPr>
          <w:p w:rsidR="00E6492A" w:rsidRDefault="00E6492A">
            <w:pPr>
              <w:spacing w:after="160" w:line="259" w:lineRule="auto"/>
              <w:ind w:left="0" w:right="0" w:firstLine="0"/>
              <w:jc w:val="left"/>
            </w:pPr>
          </w:p>
        </w:tc>
        <w:tc>
          <w:tcPr>
            <w:tcW w:w="2531" w:type="dxa"/>
            <w:tcBorders>
              <w:top w:val="single" w:sz="2" w:space="0" w:color="000000"/>
              <w:left w:val="single" w:sz="2" w:space="0" w:color="000000"/>
              <w:bottom w:val="single" w:sz="2" w:space="0" w:color="000000"/>
              <w:right w:val="single" w:sz="2" w:space="0" w:color="000000"/>
            </w:tcBorders>
          </w:tcPr>
          <w:p w:rsidR="00E6492A" w:rsidRDefault="00E6492A">
            <w:pPr>
              <w:spacing w:after="160" w:line="259" w:lineRule="auto"/>
              <w:ind w:left="0" w:right="0" w:firstLine="0"/>
              <w:jc w:val="left"/>
            </w:pPr>
          </w:p>
        </w:tc>
      </w:tr>
    </w:tbl>
    <w:p w:rsidR="00E6492A" w:rsidRDefault="00FA4497">
      <w:pPr>
        <w:spacing w:after="203" w:line="260" w:lineRule="auto"/>
        <w:ind w:left="34" w:right="19" w:hanging="10"/>
        <w:jc w:val="center"/>
      </w:pPr>
      <w:r>
        <w:rPr>
          <w:sz w:val="24"/>
        </w:rPr>
        <w:t>2.</w:t>
      </w:r>
    </w:p>
    <w:p w:rsidR="00E6492A" w:rsidRDefault="00FA4497">
      <w:pPr>
        <w:ind w:left="14" w:right="9"/>
      </w:pPr>
      <w:r>
        <w:t xml:space="preserve">Ce vrtec oblikuje kombinirani oddelek, se cena celodnevnega ali poldnevnega programa za kombinirani oddelek obračuna glede na starost otroka na dan njegove vključitve v vrtec, in sicer: </w:t>
      </w:r>
      <w:r>
        <w:rPr>
          <w:noProof/>
        </w:rPr>
        <w:drawing>
          <wp:inline distT="0" distB="0" distL="0" distR="0">
            <wp:extent cx="36576" cy="15244"/>
            <wp:effectExtent l="0" t="0" r="0" b="0"/>
            <wp:docPr id="2615" name="Picture 2615"/>
            <wp:cNvGraphicFramePr/>
            <a:graphic xmlns:a="http://schemas.openxmlformats.org/drawingml/2006/main">
              <a:graphicData uri="http://schemas.openxmlformats.org/drawingml/2006/picture">
                <pic:pic xmlns:pic="http://schemas.openxmlformats.org/drawingml/2006/picture">
                  <pic:nvPicPr>
                    <pic:cNvPr id="2615" name="Picture 2615"/>
                    <pic:cNvPicPr/>
                  </pic:nvPicPr>
                  <pic:blipFill>
                    <a:blip r:embed="rId6"/>
                    <a:stretch>
                      <a:fillRect/>
                    </a:stretch>
                  </pic:blipFill>
                  <pic:spPr>
                    <a:xfrm>
                      <a:off x="0" y="0"/>
                      <a:ext cx="36576" cy="15244"/>
                    </a:xfrm>
                    <a:prstGeom prst="rect">
                      <a:avLst/>
                    </a:prstGeom>
                  </pic:spPr>
                </pic:pic>
              </a:graphicData>
            </a:graphic>
          </wp:inline>
        </w:drawing>
      </w:r>
      <w:r>
        <w:t xml:space="preserve"> za otroke v starosti od enega do treh let po ceni programa za prvo s</w:t>
      </w:r>
      <w:r>
        <w:t xml:space="preserve">tarostno obdobje, </w:t>
      </w:r>
      <w:r>
        <w:rPr>
          <w:noProof/>
        </w:rPr>
        <w:drawing>
          <wp:inline distT="0" distB="0" distL="0" distR="0">
            <wp:extent cx="39624" cy="12195"/>
            <wp:effectExtent l="0" t="0" r="0" b="0"/>
            <wp:docPr id="2616" name="Picture 2616"/>
            <wp:cNvGraphicFramePr/>
            <a:graphic xmlns:a="http://schemas.openxmlformats.org/drawingml/2006/main">
              <a:graphicData uri="http://schemas.openxmlformats.org/drawingml/2006/picture">
                <pic:pic xmlns:pic="http://schemas.openxmlformats.org/drawingml/2006/picture">
                  <pic:nvPicPr>
                    <pic:cNvPr id="2616" name="Picture 2616"/>
                    <pic:cNvPicPr/>
                  </pic:nvPicPr>
                  <pic:blipFill>
                    <a:blip r:embed="rId7"/>
                    <a:stretch>
                      <a:fillRect/>
                    </a:stretch>
                  </pic:blipFill>
                  <pic:spPr>
                    <a:xfrm>
                      <a:off x="0" y="0"/>
                      <a:ext cx="39624" cy="12195"/>
                    </a:xfrm>
                    <a:prstGeom prst="rect">
                      <a:avLst/>
                    </a:prstGeom>
                  </pic:spPr>
                </pic:pic>
              </a:graphicData>
            </a:graphic>
          </wp:inline>
        </w:drawing>
      </w:r>
      <w:r>
        <w:t xml:space="preserve"> za otroke v starosti od tretjega do šestega leta oz. vstopa v šolo po ceni programa za drugo starostno obdobje.</w:t>
      </w:r>
    </w:p>
    <w:p w:rsidR="00E6492A" w:rsidRDefault="00FA4497">
      <w:pPr>
        <w:spacing w:after="11"/>
        <w:ind w:left="14" w:right="9"/>
      </w:pPr>
      <w:r>
        <w:t xml:space="preserve">Sprememba se upošteva, </w:t>
      </w:r>
      <w:proofErr w:type="gramStart"/>
      <w:r>
        <w:t>ko</w:t>
      </w:r>
      <w:proofErr w:type="gramEnd"/>
      <w:r>
        <w:t xml:space="preserve"> otrok dopolni starost treh let, uveljavi pa se z novim šolskim letom od</w:t>
      </w:r>
    </w:p>
    <w:p w:rsidR="00E6492A" w:rsidRDefault="00FA4497">
      <w:pPr>
        <w:ind w:left="14" w:right="9"/>
      </w:pPr>
      <w:proofErr w:type="gramStart"/>
      <w:r>
        <w:t>l .</w:t>
      </w:r>
      <w:proofErr w:type="gramEnd"/>
      <w:r>
        <w:t xml:space="preserve"> </w:t>
      </w:r>
      <w:proofErr w:type="gramStart"/>
      <w:r>
        <w:t>septembra</w:t>
      </w:r>
      <w:proofErr w:type="gramEnd"/>
      <w:r>
        <w:t xml:space="preserve"> dalje.</w:t>
      </w:r>
    </w:p>
    <w:p w:rsidR="00E6492A" w:rsidRDefault="00FA4497">
      <w:pPr>
        <w:spacing w:after="227" w:line="260" w:lineRule="auto"/>
        <w:ind w:left="34" w:right="24" w:hanging="10"/>
        <w:jc w:val="center"/>
      </w:pPr>
      <w:r>
        <w:rPr>
          <w:sz w:val="24"/>
        </w:rPr>
        <w:lastRenderedPageBreak/>
        <w:t>3.</w:t>
      </w:r>
    </w:p>
    <w:p w:rsidR="00E6492A" w:rsidRDefault="00FA4497">
      <w:pPr>
        <w:ind w:left="14" w:right="9"/>
      </w:pPr>
      <w:r>
        <w:t>Strošek živil, upoštevan v ceni programa, znaša na otroka 2</w:t>
      </w:r>
      <w:proofErr w:type="gramStart"/>
      <w:r>
        <w:t>,48</w:t>
      </w:r>
      <w:proofErr w:type="gramEnd"/>
      <w:r>
        <w:t xml:space="preserve"> EUR na dan. V tem znesku znaša vrednost zajtrka 0</w:t>
      </w:r>
      <w:proofErr w:type="gramStart"/>
      <w:r>
        <w:t>,96</w:t>
      </w:r>
      <w:proofErr w:type="gramEnd"/>
      <w:r>
        <w:t xml:space="preserve"> EUR in kosila 1,52 EUR (vključno s popoldansko malico).</w:t>
      </w:r>
    </w:p>
    <w:p w:rsidR="00E6492A" w:rsidRDefault="00FA4497">
      <w:pPr>
        <w:spacing w:after="222"/>
        <w:ind w:left="14" w:right="9"/>
      </w:pPr>
      <w:r>
        <w:t xml:space="preserve">Za </w:t>
      </w:r>
      <w:proofErr w:type="gramStart"/>
      <w:r>
        <w:t>čas</w:t>
      </w:r>
      <w:proofErr w:type="gramEnd"/>
      <w:r>
        <w:t>, ko je otrok odsoten in ne obiskuje vrtca, se cena programa zniža za stroške neporabljenih živil za vsak dan odsotnosti od naslednjega sporočenega dne dalje, v sorazmerni višini plačila za program vrtca.</w:t>
      </w:r>
    </w:p>
    <w:p w:rsidR="00E6492A" w:rsidRDefault="00FA4497">
      <w:pPr>
        <w:spacing w:after="238" w:line="260" w:lineRule="auto"/>
        <w:ind w:left="34" w:right="34" w:hanging="10"/>
        <w:jc w:val="center"/>
      </w:pPr>
      <w:r>
        <w:rPr>
          <w:sz w:val="24"/>
        </w:rPr>
        <w:t>4.</w:t>
      </w:r>
    </w:p>
    <w:p w:rsidR="00E6492A" w:rsidRDefault="00FA4497">
      <w:pPr>
        <w:spacing w:after="227"/>
        <w:ind w:left="14" w:right="9"/>
      </w:pPr>
      <w:r>
        <w:t>Višino plačila staršev določi pristojni Ce</w:t>
      </w:r>
      <w:r>
        <w:t>nter za socialno delo v skladu s 24. členom Zakona o uveljavljanju pravic iz javnih sredstev (Uradni list RS, št. 62/10, 40/11, 57/12, 14/13, 56/13,99/13, 14/15, 57/15, 90/15, 38/16, 51/16, 88/16, 61/17, 75/17, 77/18 in 47/19, 49/20-ZIUZEO, 152/20ZZUOOP, 1</w:t>
      </w:r>
      <w:r>
        <w:t>75/20-ZIUOPDVE, 189/20-ZFRO, 90/21-sz-1E, 206/21 -ZDUPŠOP, 17/22, 54/22-ZVPŠ1, 117/22-ZZVOPD).</w:t>
      </w:r>
    </w:p>
    <w:p w:rsidR="00E6492A" w:rsidRDefault="00FA4497">
      <w:pPr>
        <w:spacing w:after="232" w:line="260" w:lineRule="auto"/>
        <w:ind w:left="34" w:right="43" w:hanging="10"/>
        <w:jc w:val="center"/>
      </w:pPr>
      <w:r>
        <w:rPr>
          <w:sz w:val="24"/>
        </w:rPr>
        <w:t>5.</w:t>
      </w:r>
    </w:p>
    <w:p w:rsidR="00E6492A" w:rsidRDefault="00FA4497">
      <w:pPr>
        <w:ind w:left="14" w:right="9"/>
      </w:pPr>
      <w:r>
        <w:t>Staršem otrok, ki imajo skupaj z otrokom stalno prebivališče v občini Izola, za katere je občina Izola v skladu z Zakonom o vrtcih dolžna kriti del cene progr</w:t>
      </w:r>
      <w:r>
        <w:t>ama vrtca razliko med ekonomsko ceno programa in višino plačila staršev za program vrtca, v kateregaje otrok vključen, se na podlagi Sklepa Občinskega sveta Občine Izola o upoštevanju vplačanih anuitet najetega stanovanjskega kredita ali višine najemnine s</w:t>
      </w:r>
      <w:r>
        <w:t xml:space="preserve">tanovanja pri določitvi prispevka staršev za vrtce v občini Izola (Uradne objave Občine Izola, št. 6/07), ob predložitvi dokazil o reševanju osnovnega stanovanjskega vprašanja družine v občini Izola, dodatno zniža plačilo vrtca za en dohodkovni razred, in </w:t>
      </w:r>
      <w:r>
        <w:t xml:space="preserve">sicer od 2. </w:t>
      </w:r>
      <w:proofErr w:type="gramStart"/>
      <w:r>
        <w:t>do</w:t>
      </w:r>
      <w:proofErr w:type="gramEnd"/>
      <w:r>
        <w:t xml:space="preserve"> vključno 9. </w:t>
      </w:r>
      <w:proofErr w:type="gramStart"/>
      <w:r>
        <w:t>dohodkovnega</w:t>
      </w:r>
      <w:proofErr w:type="gramEnd"/>
      <w:r>
        <w:t xml:space="preserve"> razreda.</w:t>
      </w:r>
    </w:p>
    <w:p w:rsidR="00E6492A" w:rsidRDefault="00FA4497">
      <w:pPr>
        <w:spacing w:after="21"/>
        <w:ind w:left="14" w:right="9"/>
      </w:pPr>
      <w:r>
        <w:t>Olajšave ne morejo uveljavljati:</w:t>
      </w:r>
    </w:p>
    <w:p w:rsidR="00E6492A" w:rsidRDefault="00FA4497">
      <w:pPr>
        <w:ind w:left="365" w:right="1925"/>
      </w:pPr>
      <w:r>
        <w:rPr>
          <w:noProof/>
        </w:rPr>
        <w:drawing>
          <wp:inline distT="0" distB="0" distL="0" distR="0">
            <wp:extent cx="36576" cy="12195"/>
            <wp:effectExtent l="0" t="0" r="0" b="0"/>
            <wp:docPr id="5293" name="Picture 5293"/>
            <wp:cNvGraphicFramePr/>
            <a:graphic xmlns:a="http://schemas.openxmlformats.org/drawingml/2006/main">
              <a:graphicData uri="http://schemas.openxmlformats.org/drawingml/2006/picture">
                <pic:pic xmlns:pic="http://schemas.openxmlformats.org/drawingml/2006/picture">
                  <pic:nvPicPr>
                    <pic:cNvPr id="5293" name="Picture 5293"/>
                    <pic:cNvPicPr/>
                  </pic:nvPicPr>
                  <pic:blipFill>
                    <a:blip r:embed="rId8"/>
                    <a:stretch>
                      <a:fillRect/>
                    </a:stretch>
                  </pic:blipFill>
                  <pic:spPr>
                    <a:xfrm>
                      <a:off x="0" y="0"/>
                      <a:ext cx="36576" cy="12195"/>
                    </a:xfrm>
                    <a:prstGeom prst="rect">
                      <a:avLst/>
                    </a:prstGeom>
                  </pic:spPr>
                </pic:pic>
              </a:graphicData>
            </a:graphic>
          </wp:inline>
        </w:drawing>
      </w:r>
      <w:r>
        <w:t xml:space="preserve"> </w:t>
      </w:r>
      <w:proofErr w:type="gramStart"/>
      <w:r>
        <w:t>lastniki</w:t>
      </w:r>
      <w:proofErr w:type="gramEnd"/>
      <w:r>
        <w:t xml:space="preserve"> nepremičnine, ki je ne uporabljajo za bivanje družine, </w:t>
      </w:r>
      <w:r>
        <w:rPr>
          <w:noProof/>
        </w:rPr>
        <w:drawing>
          <wp:inline distT="0" distB="0" distL="0" distR="0">
            <wp:extent cx="39624" cy="12196"/>
            <wp:effectExtent l="0" t="0" r="0" b="0"/>
            <wp:docPr id="5294" name="Picture 5294"/>
            <wp:cNvGraphicFramePr/>
            <a:graphic xmlns:a="http://schemas.openxmlformats.org/drawingml/2006/main">
              <a:graphicData uri="http://schemas.openxmlformats.org/drawingml/2006/picture">
                <pic:pic xmlns:pic="http://schemas.openxmlformats.org/drawingml/2006/picture">
                  <pic:nvPicPr>
                    <pic:cNvPr id="5294" name="Picture 5294"/>
                    <pic:cNvPicPr/>
                  </pic:nvPicPr>
                  <pic:blipFill>
                    <a:blip r:embed="rId9"/>
                    <a:stretch>
                      <a:fillRect/>
                    </a:stretch>
                  </pic:blipFill>
                  <pic:spPr>
                    <a:xfrm>
                      <a:off x="0" y="0"/>
                      <a:ext cx="39624" cy="12196"/>
                    </a:xfrm>
                    <a:prstGeom prst="rect">
                      <a:avLst/>
                    </a:prstGeom>
                  </pic:spPr>
                </pic:pic>
              </a:graphicData>
            </a:graphic>
          </wp:inline>
        </w:drawing>
      </w:r>
      <w:r>
        <w:t xml:space="preserve"> upravičenci do subvencije najemnine za stanovanje.</w:t>
      </w:r>
    </w:p>
    <w:p w:rsidR="00E6492A" w:rsidRDefault="00FA4497">
      <w:pPr>
        <w:spacing w:after="230"/>
        <w:ind w:left="14" w:right="9"/>
      </w:pPr>
      <w:r>
        <w:t xml:space="preserve">Vlagatelj, ki </w:t>
      </w:r>
      <w:proofErr w:type="gramStart"/>
      <w:r>
        <w:t>na</w:t>
      </w:r>
      <w:proofErr w:type="gramEnd"/>
      <w:r>
        <w:t xml:space="preserve"> vlogi za uveljavljanje pravic iz javni</w:t>
      </w:r>
      <w:r>
        <w:t>h sredstev, ki jo določa zakon, ki ureja uveljavljanje pravic iz javnih sredstev, izpolni izjavo o materialni ogroženosti zaradi odplačevanja stanovanjskega kredita ali plačevanja najemnine, s katerim si družina rešuje osnovni stanovanjski problem, mora za</w:t>
      </w:r>
      <w:r>
        <w:t xml:space="preserve"> znižanje plačila vrtca skladno s prvim odstavkom, vlogi priložiti naslednja dokazila:</w:t>
      </w:r>
    </w:p>
    <w:p w:rsidR="00E6492A" w:rsidRDefault="00FA4497">
      <w:pPr>
        <w:spacing w:after="3" w:line="259" w:lineRule="auto"/>
        <w:ind w:left="14" w:right="0" w:hanging="10"/>
        <w:jc w:val="left"/>
      </w:pPr>
      <w:proofErr w:type="gramStart"/>
      <w:r>
        <w:rPr>
          <w:u w:val="single" w:color="000000"/>
        </w:rPr>
        <w:t>v</w:t>
      </w:r>
      <w:proofErr w:type="gramEnd"/>
      <w:r>
        <w:rPr>
          <w:u w:val="single" w:color="000000"/>
        </w:rPr>
        <w:t xml:space="preserve"> primeru odplačevanja stanovąujskega kredita:</w:t>
      </w:r>
      <w:r>
        <w:rPr>
          <w:noProof/>
        </w:rPr>
        <w:drawing>
          <wp:inline distT="0" distB="0" distL="0" distR="0">
            <wp:extent cx="3048" cy="3049"/>
            <wp:effectExtent l="0" t="0" r="0" b="0"/>
            <wp:docPr id="5295" name="Picture 5295"/>
            <wp:cNvGraphicFramePr/>
            <a:graphic xmlns:a="http://schemas.openxmlformats.org/drawingml/2006/main">
              <a:graphicData uri="http://schemas.openxmlformats.org/drawingml/2006/picture">
                <pic:pic xmlns:pic="http://schemas.openxmlformats.org/drawingml/2006/picture">
                  <pic:nvPicPr>
                    <pic:cNvPr id="5295" name="Picture 5295"/>
                    <pic:cNvPicPr/>
                  </pic:nvPicPr>
                  <pic:blipFill>
                    <a:blip r:embed="rId10"/>
                    <a:stretch>
                      <a:fillRect/>
                    </a:stretch>
                  </pic:blipFill>
                  <pic:spPr>
                    <a:xfrm>
                      <a:off x="0" y="0"/>
                      <a:ext cx="3048" cy="3049"/>
                    </a:xfrm>
                    <a:prstGeom prst="rect">
                      <a:avLst/>
                    </a:prstGeom>
                  </pic:spPr>
                </pic:pic>
              </a:graphicData>
            </a:graphic>
          </wp:inline>
        </w:drawing>
      </w:r>
    </w:p>
    <w:p w:rsidR="00E6492A" w:rsidRDefault="00FA4497">
      <w:pPr>
        <w:ind w:left="365" w:right="9"/>
      </w:pPr>
      <w:r>
        <w:rPr>
          <w:noProof/>
        </w:rPr>
        <w:drawing>
          <wp:inline distT="0" distB="0" distL="0" distR="0">
            <wp:extent cx="36576" cy="12195"/>
            <wp:effectExtent l="0" t="0" r="0" b="0"/>
            <wp:docPr id="5296" name="Picture 5296"/>
            <wp:cNvGraphicFramePr/>
            <a:graphic xmlns:a="http://schemas.openxmlformats.org/drawingml/2006/main">
              <a:graphicData uri="http://schemas.openxmlformats.org/drawingml/2006/picture">
                <pic:pic xmlns:pic="http://schemas.openxmlformats.org/drawingml/2006/picture">
                  <pic:nvPicPr>
                    <pic:cNvPr id="5296" name="Picture 5296"/>
                    <pic:cNvPicPr/>
                  </pic:nvPicPr>
                  <pic:blipFill>
                    <a:blip r:embed="rId11"/>
                    <a:stretch>
                      <a:fillRect/>
                    </a:stretch>
                  </pic:blipFill>
                  <pic:spPr>
                    <a:xfrm>
                      <a:off x="0" y="0"/>
                      <a:ext cx="36576" cy="12195"/>
                    </a:xfrm>
                    <a:prstGeom prst="rect">
                      <a:avLst/>
                    </a:prstGeom>
                  </pic:spPr>
                </pic:pic>
              </a:graphicData>
            </a:graphic>
          </wp:inline>
        </w:drawing>
      </w:r>
      <w:r>
        <w:t xml:space="preserve"> </w:t>
      </w:r>
      <w:proofErr w:type="gramStart"/>
      <w:r>
        <w:t>kupoprodajno</w:t>
      </w:r>
      <w:proofErr w:type="gramEnd"/>
      <w:r>
        <w:t xml:space="preserve"> pogodbo ali izpisek iz zemljiške knjige za nakup stanovanja oziroma stanovanjske hiše na območju občine Iz</w:t>
      </w:r>
      <w:r>
        <w:t xml:space="preserve">ola ali pravnomočno gradbeno dovoljenje v primeru novogradnje ali rekonstrukcije stanovanjske hiše na območju občine Izola, </w:t>
      </w:r>
      <w:r>
        <w:rPr>
          <w:noProof/>
        </w:rPr>
        <w:drawing>
          <wp:inline distT="0" distB="0" distL="0" distR="0">
            <wp:extent cx="36576" cy="12195"/>
            <wp:effectExtent l="0" t="0" r="0" b="0"/>
            <wp:docPr id="5297" name="Picture 5297"/>
            <wp:cNvGraphicFramePr/>
            <a:graphic xmlns:a="http://schemas.openxmlformats.org/drawingml/2006/main">
              <a:graphicData uri="http://schemas.openxmlformats.org/drawingml/2006/picture">
                <pic:pic xmlns:pic="http://schemas.openxmlformats.org/drawingml/2006/picture">
                  <pic:nvPicPr>
                    <pic:cNvPr id="5297" name="Picture 5297"/>
                    <pic:cNvPicPr/>
                  </pic:nvPicPr>
                  <pic:blipFill>
                    <a:blip r:embed="rId12"/>
                    <a:stretch>
                      <a:fillRect/>
                    </a:stretch>
                  </pic:blipFill>
                  <pic:spPr>
                    <a:xfrm>
                      <a:off x="0" y="0"/>
                      <a:ext cx="36576" cy="12195"/>
                    </a:xfrm>
                    <a:prstGeom prst="rect">
                      <a:avLst/>
                    </a:prstGeom>
                  </pic:spPr>
                </pic:pic>
              </a:graphicData>
            </a:graphic>
          </wp:inline>
        </w:drawing>
      </w:r>
      <w:r>
        <w:t xml:space="preserve"> pogodbo o najemu stanovanjskega kredita, </w:t>
      </w:r>
      <w:r>
        <w:rPr>
          <w:noProof/>
        </w:rPr>
        <w:drawing>
          <wp:inline distT="0" distB="0" distL="0" distR="0">
            <wp:extent cx="39624" cy="12195"/>
            <wp:effectExtent l="0" t="0" r="0" b="0"/>
            <wp:docPr id="5298" name="Picture 5298"/>
            <wp:cNvGraphicFramePr/>
            <a:graphic xmlns:a="http://schemas.openxmlformats.org/drawingml/2006/main">
              <a:graphicData uri="http://schemas.openxmlformats.org/drawingml/2006/picture">
                <pic:pic xmlns:pic="http://schemas.openxmlformats.org/drawingml/2006/picture">
                  <pic:nvPicPr>
                    <pic:cNvPr id="5298" name="Picture 5298"/>
                    <pic:cNvPicPr/>
                  </pic:nvPicPr>
                  <pic:blipFill>
                    <a:blip r:embed="rId13"/>
                    <a:stretch>
                      <a:fillRect/>
                    </a:stretch>
                  </pic:blipFill>
                  <pic:spPr>
                    <a:xfrm>
                      <a:off x="0" y="0"/>
                      <a:ext cx="39624" cy="12195"/>
                    </a:xfrm>
                    <a:prstGeom prst="rect">
                      <a:avLst/>
                    </a:prstGeom>
                  </pic:spPr>
                </pic:pic>
              </a:graphicData>
            </a:graphic>
          </wp:inline>
        </w:drawing>
      </w:r>
      <w:r>
        <w:t xml:space="preserve"> potrdilo banke o višini vplačanih anuitet kredita za preteklo obdobje, za katerega se u</w:t>
      </w:r>
      <w:r>
        <w:t>gotavlja povprečni mesečni dohodek na družinskega Člana;</w:t>
      </w:r>
    </w:p>
    <w:p w:rsidR="00E6492A" w:rsidRDefault="00FA4497">
      <w:pPr>
        <w:spacing w:after="231"/>
        <w:ind w:left="374" w:right="4930" w:hanging="360"/>
      </w:pPr>
      <w:proofErr w:type="gramStart"/>
      <w:r>
        <w:rPr>
          <w:u w:val="single" w:color="000000"/>
        </w:rPr>
        <w:t>v</w:t>
      </w:r>
      <w:proofErr w:type="gramEnd"/>
      <w:r>
        <w:rPr>
          <w:u w:val="single" w:color="000000"/>
        </w:rPr>
        <w:t xml:space="preserve"> primeru plačevanja najemnine za stanovanje: </w:t>
      </w:r>
      <w:r>
        <w:rPr>
          <w:noProof/>
        </w:rPr>
        <w:drawing>
          <wp:inline distT="0" distB="0" distL="0" distR="0">
            <wp:extent cx="6096" cy="6097"/>
            <wp:effectExtent l="0" t="0" r="0" b="0"/>
            <wp:docPr id="5299" name="Picture 5299"/>
            <wp:cNvGraphicFramePr/>
            <a:graphic xmlns:a="http://schemas.openxmlformats.org/drawingml/2006/main">
              <a:graphicData uri="http://schemas.openxmlformats.org/drawingml/2006/picture">
                <pic:pic xmlns:pic="http://schemas.openxmlformats.org/drawingml/2006/picture">
                  <pic:nvPicPr>
                    <pic:cNvPr id="5299" name="Picture 5299"/>
                    <pic:cNvPicPr/>
                  </pic:nvPicPr>
                  <pic:blipFill>
                    <a:blip r:embed="rId14"/>
                    <a:stretch>
                      <a:fillRect/>
                    </a:stretch>
                  </pic:blipFill>
                  <pic:spPr>
                    <a:xfrm>
                      <a:off x="0" y="0"/>
                      <a:ext cx="6096" cy="6097"/>
                    </a:xfrm>
                    <a:prstGeom prst="rect">
                      <a:avLst/>
                    </a:prstGeom>
                  </pic:spPr>
                </pic:pic>
              </a:graphicData>
            </a:graphic>
          </wp:inline>
        </w:drawing>
      </w:r>
      <w:r>
        <w:rPr>
          <w:noProof/>
        </w:rPr>
        <w:drawing>
          <wp:inline distT="0" distB="0" distL="0" distR="0">
            <wp:extent cx="39624" cy="12195"/>
            <wp:effectExtent l="0" t="0" r="0" b="0"/>
            <wp:docPr id="5300" name="Picture 5300"/>
            <wp:cNvGraphicFramePr/>
            <a:graphic xmlns:a="http://schemas.openxmlformats.org/drawingml/2006/main">
              <a:graphicData uri="http://schemas.openxmlformats.org/drawingml/2006/picture">
                <pic:pic xmlns:pic="http://schemas.openxmlformats.org/drawingml/2006/picture">
                  <pic:nvPicPr>
                    <pic:cNvPr id="5300" name="Picture 5300"/>
                    <pic:cNvPicPr/>
                  </pic:nvPicPr>
                  <pic:blipFill>
                    <a:blip r:embed="rId15"/>
                    <a:stretch>
                      <a:fillRect/>
                    </a:stretch>
                  </pic:blipFill>
                  <pic:spPr>
                    <a:xfrm>
                      <a:off x="0" y="0"/>
                      <a:ext cx="39624" cy="12195"/>
                    </a:xfrm>
                    <a:prstGeom prst="rect">
                      <a:avLst/>
                    </a:prstGeom>
                  </pic:spPr>
                </pic:pic>
              </a:graphicData>
            </a:graphic>
          </wp:inline>
        </w:drawing>
      </w:r>
      <w:r>
        <w:t xml:space="preserve"> najemno pogodbo, </w:t>
      </w:r>
      <w:r>
        <w:rPr>
          <w:noProof/>
        </w:rPr>
        <w:drawing>
          <wp:inline distT="0" distB="0" distL="0" distR="0">
            <wp:extent cx="39624" cy="12196"/>
            <wp:effectExtent l="0" t="0" r="0" b="0"/>
            <wp:docPr id="5301" name="Picture 5301"/>
            <wp:cNvGraphicFramePr/>
            <a:graphic xmlns:a="http://schemas.openxmlformats.org/drawingml/2006/main">
              <a:graphicData uri="http://schemas.openxmlformats.org/drawingml/2006/picture">
                <pic:pic xmlns:pic="http://schemas.openxmlformats.org/drawingml/2006/picture">
                  <pic:nvPicPr>
                    <pic:cNvPr id="5301" name="Picture 5301"/>
                    <pic:cNvPicPr/>
                  </pic:nvPicPr>
                  <pic:blipFill>
                    <a:blip r:embed="rId16"/>
                    <a:stretch>
                      <a:fillRect/>
                    </a:stretch>
                  </pic:blipFill>
                  <pic:spPr>
                    <a:xfrm>
                      <a:off x="0" y="0"/>
                      <a:ext cx="39624" cy="12196"/>
                    </a:xfrm>
                    <a:prstGeom prst="rect">
                      <a:avLst/>
                    </a:prstGeom>
                  </pic:spPr>
                </pic:pic>
              </a:graphicData>
            </a:graphic>
          </wp:inline>
        </w:drawing>
      </w:r>
      <w:r>
        <w:t xml:space="preserve"> zadnje potrdilo o plačilu najemnine.</w:t>
      </w:r>
    </w:p>
    <w:p w:rsidR="00E6492A" w:rsidRDefault="00FA4497">
      <w:pPr>
        <w:spacing w:after="203" w:line="260" w:lineRule="auto"/>
        <w:ind w:left="34" w:right="48" w:hanging="10"/>
        <w:jc w:val="center"/>
      </w:pPr>
      <w:r>
        <w:rPr>
          <w:sz w:val="24"/>
        </w:rPr>
        <w:t>6.</w:t>
      </w:r>
    </w:p>
    <w:p w:rsidR="00E6492A" w:rsidRDefault="00FA4497">
      <w:pPr>
        <w:spacing w:after="21"/>
        <w:ind w:left="14" w:right="9"/>
      </w:pPr>
      <w:r>
        <w:t xml:space="preserve">Starši otrok, za katere je Občina Izola po veljavnih predpisih dolžna kriti </w:t>
      </w:r>
      <w:proofErr w:type="gramStart"/>
      <w:r>
        <w:t>del</w:t>
      </w:r>
      <w:proofErr w:type="gramEnd"/>
      <w:r>
        <w:t xml:space="preserve"> cene programa predšolske vzgoje v vrtcu, lahko uveljavljajo:</w:t>
      </w:r>
    </w:p>
    <w:p w:rsidR="00E6492A" w:rsidRDefault="00FA4497">
      <w:pPr>
        <w:ind w:left="1080" w:right="9" w:hanging="355"/>
      </w:pPr>
      <w:r>
        <w:rPr>
          <w:noProof/>
        </w:rPr>
        <w:drawing>
          <wp:inline distT="0" distB="0" distL="0" distR="0">
            <wp:extent cx="39624" cy="15245"/>
            <wp:effectExtent l="0" t="0" r="0" b="0"/>
            <wp:docPr id="5302" name="Picture 5302"/>
            <wp:cNvGraphicFramePr/>
            <a:graphic xmlns:a="http://schemas.openxmlformats.org/drawingml/2006/main">
              <a:graphicData uri="http://schemas.openxmlformats.org/drawingml/2006/picture">
                <pic:pic xmlns:pic="http://schemas.openxmlformats.org/drawingml/2006/picture">
                  <pic:nvPicPr>
                    <pic:cNvPr id="5302" name="Picture 5302"/>
                    <pic:cNvPicPr/>
                  </pic:nvPicPr>
                  <pic:blipFill>
                    <a:blip r:embed="rId17"/>
                    <a:stretch>
                      <a:fillRect/>
                    </a:stretch>
                  </pic:blipFill>
                  <pic:spPr>
                    <a:xfrm>
                      <a:off x="0" y="0"/>
                      <a:ext cx="39624" cy="15245"/>
                    </a:xfrm>
                    <a:prstGeom prst="rect">
                      <a:avLst/>
                    </a:prstGeom>
                  </pic:spPr>
                </pic:pic>
              </a:graphicData>
            </a:graphic>
          </wp:inline>
        </w:drawing>
      </w:r>
      <w:r>
        <w:t xml:space="preserve"> 50% olajšavo za rezervacijo za enkratno neprekinjeno enomesečno odsotnost otroka v koledarskem letu;</w:t>
      </w:r>
    </w:p>
    <w:p w:rsidR="00E6492A" w:rsidRDefault="00FA4497">
      <w:pPr>
        <w:ind w:left="1104" w:right="9" w:hanging="360"/>
      </w:pPr>
      <w:r>
        <w:rPr>
          <w:noProof/>
        </w:rPr>
        <w:lastRenderedPageBreak/>
        <w:drawing>
          <wp:inline distT="0" distB="0" distL="0" distR="0">
            <wp:extent cx="36576" cy="15244"/>
            <wp:effectExtent l="0" t="0" r="0" b="0"/>
            <wp:docPr id="8120" name="Picture 8120"/>
            <wp:cNvGraphicFramePr/>
            <a:graphic xmlns:a="http://schemas.openxmlformats.org/drawingml/2006/main">
              <a:graphicData uri="http://schemas.openxmlformats.org/drawingml/2006/picture">
                <pic:pic xmlns:pic="http://schemas.openxmlformats.org/drawingml/2006/picture">
                  <pic:nvPicPr>
                    <pic:cNvPr id="8120" name="Picture 8120"/>
                    <pic:cNvPicPr/>
                  </pic:nvPicPr>
                  <pic:blipFill>
                    <a:blip r:embed="rId18"/>
                    <a:stretch>
                      <a:fillRect/>
                    </a:stretch>
                  </pic:blipFill>
                  <pic:spPr>
                    <a:xfrm>
                      <a:off x="0" y="0"/>
                      <a:ext cx="36576" cy="15244"/>
                    </a:xfrm>
                    <a:prstGeom prst="rect">
                      <a:avLst/>
                    </a:prstGeom>
                  </pic:spPr>
                </pic:pic>
              </a:graphicData>
            </a:graphic>
          </wp:inline>
        </w:drawing>
      </w:r>
      <w:r>
        <w:t xml:space="preserve"> 50% olajša</w:t>
      </w:r>
      <w:r>
        <w:t xml:space="preserve">vo za začasno enkratno neprekinjeno odsotnost otroka zaradi zdravstvenih razlogov najmanj en in največ tri mesece v koledarskem letu zaradi bolezni </w:t>
      </w:r>
      <w:proofErr w:type="gramStart"/>
      <w:r>
        <w:t>ali</w:t>
      </w:r>
      <w:proofErr w:type="gramEnd"/>
      <w:r>
        <w:t xml:space="preserve"> poškodbe na podlagi ustreznih zdravniških potrdil.</w:t>
      </w:r>
    </w:p>
    <w:p w:rsidR="00E6492A" w:rsidRDefault="00FA4497">
      <w:pPr>
        <w:ind w:left="14" w:right="9"/>
      </w:pPr>
      <w:r>
        <w:t>Rezervacijo za enomesečno odsotnost iz prve alineje p</w:t>
      </w:r>
      <w:r>
        <w:t xml:space="preserve">rvega odstavka lahko uveljavljajo starši za prvega (najstarejšega) otroka, kije vključen v vrtec in pod pogojem, da imajo skupaj z otrokom stalno prebivališče v občini Izola. To določilo velja tudi za starše, ki imajo </w:t>
      </w:r>
      <w:proofErr w:type="gramStart"/>
      <w:r>
        <w:t>na</w:t>
      </w:r>
      <w:proofErr w:type="gramEnd"/>
      <w:r>
        <w:t xml:space="preserve"> območju občine Izola prijavljeno za</w:t>
      </w:r>
      <w:r>
        <w:t>časno prebivališče, če je vsaj eden od staršev zavezanec za dohodnino v Republiki Sloveniji.</w:t>
      </w:r>
    </w:p>
    <w:p w:rsidR="00E6492A" w:rsidRDefault="00FA4497">
      <w:pPr>
        <w:ind w:left="14" w:right="9"/>
      </w:pPr>
      <w:r>
        <w:t xml:space="preserve">Začasno odsotnost otroka zaradi zdravstvenih razlogov iz druge alineje prvega odstavka lahko uveljavljajo starši </w:t>
      </w:r>
      <w:proofErr w:type="gramStart"/>
      <w:r>
        <w:t>na</w:t>
      </w:r>
      <w:proofErr w:type="gramEnd"/>
      <w:r>
        <w:t xml:space="preserve"> podlagi ustreznih zdravniških potrdil, ki so ji</w:t>
      </w:r>
      <w:r>
        <w:t>h dolžni dostaviti vrtcu.</w:t>
      </w:r>
    </w:p>
    <w:p w:rsidR="00E6492A" w:rsidRDefault="00FA4497">
      <w:pPr>
        <w:spacing w:after="160"/>
        <w:ind w:left="14" w:right="9"/>
      </w:pPr>
      <w:r>
        <w:t>Starši otrok iz drugih občin lahko uveljavljajo olajšavi iz prvega odstavka 6. točke tega sklepa, če občina, ki je po Zakonu o vrtcih dolžna kriti razliko do cene programa, pisno soglaša, da bo v tem primeru pokrila razliko med pl</w:t>
      </w:r>
      <w:r>
        <w:t xml:space="preserve">ačilom staršev po 6. </w:t>
      </w:r>
      <w:proofErr w:type="gramStart"/>
      <w:r>
        <w:t>točki</w:t>
      </w:r>
      <w:proofErr w:type="gramEnd"/>
      <w:r>
        <w:t xml:space="preserve"> tega sklepa in ceno programa.</w:t>
      </w:r>
    </w:p>
    <w:p w:rsidR="00E6492A" w:rsidRDefault="00FA4497">
      <w:pPr>
        <w:spacing w:after="281" w:line="260" w:lineRule="auto"/>
        <w:ind w:left="34" w:right="19" w:hanging="10"/>
        <w:jc w:val="center"/>
      </w:pPr>
      <w:r>
        <w:rPr>
          <w:sz w:val="24"/>
        </w:rPr>
        <w:t>7.</w:t>
      </w:r>
    </w:p>
    <w:p w:rsidR="00E6492A" w:rsidRDefault="00FA4497">
      <w:pPr>
        <w:ind w:left="14" w:right="9"/>
      </w:pPr>
      <w:r>
        <w:t xml:space="preserve">Dejavnost vrtcev občina financira v skladu s 28. </w:t>
      </w:r>
      <w:proofErr w:type="gramStart"/>
      <w:r>
        <w:t>in</w:t>
      </w:r>
      <w:proofErr w:type="gramEnd"/>
      <w:r>
        <w:t xml:space="preserve"> 28. </w:t>
      </w:r>
      <w:proofErr w:type="gramStart"/>
      <w:r>
        <w:t>a</w:t>
      </w:r>
      <w:proofErr w:type="gramEnd"/>
      <w:r>
        <w:t xml:space="preserve"> členom Zakona o vrtcih z letno pogodbo v okviru sprejetega proračuna občine Izola ter na osnovi: </w:t>
      </w:r>
      <w:r>
        <w:rPr>
          <w:noProof/>
        </w:rPr>
        <w:drawing>
          <wp:inline distT="0" distB="0" distL="0" distR="0">
            <wp:extent cx="36576" cy="12195"/>
            <wp:effectExtent l="0" t="0" r="0" b="0"/>
            <wp:docPr id="8121" name="Picture 8121"/>
            <wp:cNvGraphicFramePr/>
            <a:graphic xmlns:a="http://schemas.openxmlformats.org/drawingml/2006/main">
              <a:graphicData uri="http://schemas.openxmlformats.org/drawingml/2006/picture">
                <pic:pic xmlns:pic="http://schemas.openxmlformats.org/drawingml/2006/picture">
                  <pic:nvPicPr>
                    <pic:cNvPr id="8121" name="Picture 8121"/>
                    <pic:cNvPicPr/>
                  </pic:nvPicPr>
                  <pic:blipFill>
                    <a:blip r:embed="rId19"/>
                    <a:stretch>
                      <a:fillRect/>
                    </a:stretch>
                  </pic:blipFill>
                  <pic:spPr>
                    <a:xfrm>
                      <a:off x="0" y="0"/>
                      <a:ext cx="36576" cy="12195"/>
                    </a:xfrm>
                    <a:prstGeom prst="rect">
                      <a:avLst/>
                    </a:prstGeom>
                  </pic:spPr>
                </pic:pic>
              </a:graphicData>
            </a:graphic>
          </wp:inline>
        </w:drawing>
      </w:r>
      <w:r>
        <w:t xml:space="preserve"> ekonomske cene programa na oddelek, </w:t>
      </w:r>
      <w:r>
        <w:rPr>
          <w:noProof/>
        </w:rPr>
        <w:drawing>
          <wp:inline distT="0" distB="0" distL="0" distR="0">
            <wp:extent cx="36576" cy="12195"/>
            <wp:effectExtent l="0" t="0" r="0" b="0"/>
            <wp:docPr id="8122" name="Picture 8122"/>
            <wp:cNvGraphicFramePr/>
            <a:graphic xmlns:a="http://schemas.openxmlformats.org/drawingml/2006/main">
              <a:graphicData uri="http://schemas.openxmlformats.org/drawingml/2006/picture">
                <pic:pic xmlns:pic="http://schemas.openxmlformats.org/drawingml/2006/picture">
                  <pic:nvPicPr>
                    <pic:cNvPr id="8122" name="Picture 8122"/>
                    <pic:cNvPicPr/>
                  </pic:nvPicPr>
                  <pic:blipFill>
                    <a:blip r:embed="rId20"/>
                    <a:stretch>
                      <a:fillRect/>
                    </a:stretch>
                  </pic:blipFill>
                  <pic:spPr>
                    <a:xfrm>
                      <a:off x="0" y="0"/>
                      <a:ext cx="36576" cy="12195"/>
                    </a:xfrm>
                    <a:prstGeom prst="rect">
                      <a:avLst/>
                    </a:prstGeom>
                  </pic:spPr>
                </pic:pic>
              </a:graphicData>
            </a:graphic>
          </wp:inline>
        </w:drawing>
      </w:r>
      <w:r>
        <w:t xml:space="preserve"> š</w:t>
      </w:r>
      <w:r>
        <w:t xml:space="preserve">tevilo oddelkov in število otrok po posameznih programih ter </w:t>
      </w:r>
      <w:r>
        <w:rPr>
          <w:noProof/>
        </w:rPr>
        <w:drawing>
          <wp:inline distT="0" distB="0" distL="0" distR="0">
            <wp:extent cx="36576" cy="12195"/>
            <wp:effectExtent l="0" t="0" r="0" b="0"/>
            <wp:docPr id="8123" name="Picture 8123"/>
            <wp:cNvGraphicFramePr/>
            <a:graphic xmlns:a="http://schemas.openxmlformats.org/drawingml/2006/main">
              <a:graphicData uri="http://schemas.openxmlformats.org/drawingml/2006/picture">
                <pic:pic xmlns:pic="http://schemas.openxmlformats.org/drawingml/2006/picture">
                  <pic:nvPicPr>
                    <pic:cNvPr id="8123" name="Picture 8123"/>
                    <pic:cNvPicPr/>
                  </pic:nvPicPr>
                  <pic:blipFill>
                    <a:blip r:embed="rId21"/>
                    <a:stretch>
                      <a:fillRect/>
                    </a:stretch>
                  </pic:blipFill>
                  <pic:spPr>
                    <a:xfrm>
                      <a:off x="0" y="0"/>
                      <a:ext cx="36576" cy="12195"/>
                    </a:xfrm>
                    <a:prstGeom prst="rect">
                      <a:avLst/>
                    </a:prstGeom>
                  </pic:spPr>
                </pic:pic>
              </a:graphicData>
            </a:graphic>
          </wp:inline>
        </w:drawing>
      </w:r>
      <w:r>
        <w:t xml:space="preserve"> višine prispevka staršev.</w:t>
      </w:r>
    </w:p>
    <w:p w:rsidR="00E6492A" w:rsidRDefault="00FA4497">
      <w:pPr>
        <w:spacing w:after="203" w:line="260" w:lineRule="auto"/>
        <w:ind w:left="34" w:right="19" w:hanging="10"/>
        <w:jc w:val="center"/>
      </w:pPr>
      <w:r>
        <w:rPr>
          <w:sz w:val="24"/>
        </w:rPr>
        <w:t>8.</w:t>
      </w:r>
    </w:p>
    <w:p w:rsidR="00E6492A" w:rsidRDefault="00FA4497">
      <w:pPr>
        <w:spacing w:after="198"/>
        <w:ind w:left="14" w:right="9"/>
      </w:pPr>
      <w:r>
        <w:t>Z dnem uveljavitve tega sklepa preneha veljati Sklep o določitvi cen programov predšolske vzgoje v</w:t>
      </w:r>
    </w:p>
    <w:p w:rsidR="00E6492A" w:rsidRDefault="00FA4497">
      <w:pPr>
        <w:spacing w:after="198"/>
        <w:ind w:left="14" w:right="9"/>
      </w:pPr>
      <w:proofErr w:type="gramStart"/>
      <w:r>
        <w:t>vrtcih</w:t>
      </w:r>
      <w:proofErr w:type="gramEnd"/>
      <w:r>
        <w:t xml:space="preserve"> v občini Izola št. 602-7/2019 z dne I I.1 1.2019.</w:t>
      </w:r>
    </w:p>
    <w:p w:rsidR="00E6492A" w:rsidRDefault="00FA4497">
      <w:pPr>
        <w:spacing w:after="261" w:line="260" w:lineRule="auto"/>
        <w:ind w:left="34" w:right="19" w:hanging="10"/>
        <w:jc w:val="center"/>
      </w:pPr>
      <w:r>
        <w:rPr>
          <w:sz w:val="24"/>
        </w:rPr>
        <w:t>9.</w:t>
      </w:r>
    </w:p>
    <w:p w:rsidR="00E6492A" w:rsidRDefault="00FA4497">
      <w:pPr>
        <w:spacing w:after="11"/>
        <w:ind w:left="14" w:right="9"/>
      </w:pPr>
      <w:r>
        <w:t xml:space="preserve">Ta sklep začne veljati naslednji dan po objavi </w:t>
      </w:r>
      <w:proofErr w:type="gramStart"/>
      <w:r>
        <w:t>na</w:t>
      </w:r>
      <w:proofErr w:type="gramEnd"/>
      <w:r>
        <w:t xml:space="preserve"> spletnih straneh Občine Izola in se uporablja od</w:t>
      </w:r>
    </w:p>
    <w:p w:rsidR="00E6492A" w:rsidRDefault="00FA4497">
      <w:pPr>
        <w:ind w:left="14" w:right="9"/>
      </w:pPr>
      <w:r>
        <w:t>1.4.2023 dalje.</w:t>
      </w:r>
    </w:p>
    <w:p w:rsidR="00E6492A" w:rsidRDefault="00FA4497">
      <w:pPr>
        <w:spacing w:after="203" w:line="260" w:lineRule="auto"/>
        <w:ind w:left="34" w:right="29" w:hanging="10"/>
        <w:jc w:val="center"/>
      </w:pPr>
      <w:r>
        <w:rPr>
          <w:sz w:val="24"/>
        </w:rPr>
        <w:t>Obrazložitev:</w:t>
      </w:r>
    </w:p>
    <w:p w:rsidR="00E6492A" w:rsidRDefault="00FA4497">
      <w:pPr>
        <w:ind w:left="14" w:right="9"/>
      </w:pPr>
      <w:r>
        <w:t>Cene programov predšolske vzgoje v vrtcih, ki izvajajo javno službo, je v skladu s 31 členom Zakona o vrtcih ter ustanovitvenim</w:t>
      </w:r>
      <w:r>
        <w:t xml:space="preserve"> aktom vzgojno izobraževalnih zavodov, na predlog vrtca, dolžan določiti ustanovitelj vrtca — občina.</w:t>
      </w:r>
    </w:p>
    <w:p w:rsidR="00E6492A" w:rsidRDefault="00FA4497">
      <w:pPr>
        <w:ind w:left="14" w:right="9"/>
      </w:pPr>
      <w:r>
        <w:t xml:space="preserve">V skladu s 5. </w:t>
      </w:r>
      <w:proofErr w:type="gramStart"/>
      <w:r>
        <w:t>členom</w:t>
      </w:r>
      <w:proofErr w:type="gramEnd"/>
      <w:r>
        <w:t xml:space="preserve"> Pravilnika o metodologiji za oblikovanje cen programov v vrtcih, ki izvajajo javno službo (Ur. l. RS, št. 97/03, 120/05 in 93/15 — v </w:t>
      </w:r>
      <w:r>
        <w:t>nadaljevanju pravilnik), sta vrtca predložila predlog nove ekonomske cene programov predšolske vzgoje za leto 2023 z dne 15.12. 2022.</w:t>
      </w:r>
    </w:p>
    <w:p w:rsidR="00E6492A" w:rsidRDefault="00FA4497">
      <w:pPr>
        <w:ind w:left="374" w:right="274" w:hanging="360"/>
      </w:pPr>
      <w:r>
        <w:t xml:space="preserve">Cena programa iz prejšnjega odstavka vsebuje stroške vzgoje, varstva in prehrane, ki jih sestavljajo: </w:t>
      </w:r>
      <w:r>
        <w:rPr>
          <w:noProof/>
        </w:rPr>
        <w:drawing>
          <wp:inline distT="0" distB="0" distL="0" distR="0">
            <wp:extent cx="36576" cy="12195"/>
            <wp:effectExtent l="0" t="0" r="0" b="0"/>
            <wp:docPr id="8124" name="Picture 8124"/>
            <wp:cNvGraphicFramePr/>
            <a:graphic xmlns:a="http://schemas.openxmlformats.org/drawingml/2006/main">
              <a:graphicData uri="http://schemas.openxmlformats.org/drawingml/2006/picture">
                <pic:pic xmlns:pic="http://schemas.openxmlformats.org/drawingml/2006/picture">
                  <pic:nvPicPr>
                    <pic:cNvPr id="8124" name="Picture 8124"/>
                    <pic:cNvPicPr/>
                  </pic:nvPicPr>
                  <pic:blipFill>
                    <a:blip r:embed="rId22"/>
                    <a:stretch>
                      <a:fillRect/>
                    </a:stretch>
                  </pic:blipFill>
                  <pic:spPr>
                    <a:xfrm>
                      <a:off x="0" y="0"/>
                      <a:ext cx="36576" cy="12195"/>
                    </a:xfrm>
                    <a:prstGeom prst="rect">
                      <a:avLst/>
                    </a:prstGeom>
                  </pic:spPr>
                </pic:pic>
              </a:graphicData>
            </a:graphic>
          </wp:inline>
        </w:drawing>
      </w:r>
      <w:r>
        <w:t xml:space="preserve"> stroški dela zaposlenih v vrtcu, </w:t>
      </w:r>
      <w:r>
        <w:rPr>
          <w:noProof/>
        </w:rPr>
        <w:drawing>
          <wp:inline distT="0" distB="0" distL="0" distR="0">
            <wp:extent cx="33528" cy="12196"/>
            <wp:effectExtent l="0" t="0" r="0" b="0"/>
            <wp:docPr id="8125" name="Picture 8125"/>
            <wp:cNvGraphicFramePr/>
            <a:graphic xmlns:a="http://schemas.openxmlformats.org/drawingml/2006/main">
              <a:graphicData uri="http://schemas.openxmlformats.org/drawingml/2006/picture">
                <pic:pic xmlns:pic="http://schemas.openxmlformats.org/drawingml/2006/picture">
                  <pic:nvPicPr>
                    <pic:cNvPr id="8125" name="Picture 8125"/>
                    <pic:cNvPicPr/>
                  </pic:nvPicPr>
                  <pic:blipFill>
                    <a:blip r:embed="rId23"/>
                    <a:stretch>
                      <a:fillRect/>
                    </a:stretch>
                  </pic:blipFill>
                  <pic:spPr>
                    <a:xfrm>
                      <a:off x="0" y="0"/>
                      <a:ext cx="33528" cy="12196"/>
                    </a:xfrm>
                    <a:prstGeom prst="rect">
                      <a:avLst/>
                    </a:prstGeom>
                  </pic:spPr>
                </pic:pic>
              </a:graphicData>
            </a:graphic>
          </wp:inline>
        </w:drawing>
      </w:r>
      <w:r>
        <w:t xml:space="preserve"> stroški materiala in storitev, potrebnih za izvajanje programa in </w:t>
      </w:r>
      <w:r>
        <w:rPr>
          <w:noProof/>
        </w:rPr>
        <w:drawing>
          <wp:inline distT="0" distB="0" distL="0" distR="0">
            <wp:extent cx="33528" cy="9147"/>
            <wp:effectExtent l="0" t="0" r="0" b="0"/>
            <wp:docPr id="8126" name="Picture 8126"/>
            <wp:cNvGraphicFramePr/>
            <a:graphic xmlns:a="http://schemas.openxmlformats.org/drawingml/2006/main">
              <a:graphicData uri="http://schemas.openxmlformats.org/drawingml/2006/picture">
                <pic:pic xmlns:pic="http://schemas.openxmlformats.org/drawingml/2006/picture">
                  <pic:nvPicPr>
                    <pic:cNvPr id="8126" name="Picture 8126"/>
                    <pic:cNvPicPr/>
                  </pic:nvPicPr>
                  <pic:blipFill>
                    <a:blip r:embed="rId24"/>
                    <a:stretch>
                      <a:fillRect/>
                    </a:stretch>
                  </pic:blipFill>
                  <pic:spPr>
                    <a:xfrm>
                      <a:off x="0" y="0"/>
                      <a:ext cx="33528" cy="9147"/>
                    </a:xfrm>
                    <a:prstGeom prst="rect">
                      <a:avLst/>
                    </a:prstGeom>
                  </pic:spPr>
                </pic:pic>
              </a:graphicData>
            </a:graphic>
          </wp:inline>
        </w:drawing>
      </w:r>
      <w:r>
        <w:t xml:space="preserve"> stroški živil za otroke.</w:t>
      </w:r>
    </w:p>
    <w:p w:rsidR="00E6492A" w:rsidRDefault="00FA4497">
      <w:pPr>
        <w:ind w:left="14" w:right="9"/>
      </w:pPr>
      <w:r>
        <w:t xml:space="preserve">Predlog cen je izračunan za nomnativno število otrok po oddelkih v skladu s prvim odstavkom 17. </w:t>
      </w:r>
      <w:proofErr w:type="gramStart"/>
      <w:r>
        <w:t>člena</w:t>
      </w:r>
      <w:proofErr w:type="gramEnd"/>
      <w:r>
        <w:t xml:space="preserve"> Zakona o vrtcih ter na po</w:t>
      </w:r>
      <w:r>
        <w:t xml:space="preserve">dlagi Sklepa o določitvi števila otrok v oddelkih vrtcev v Občini Izola št. 100-6/2022-3 z dne 16.6.2022, s katerim se normativno število otrok prvega in drugega starostnega obdobja ter v kombiniranem oddelku poveča za največ dva otroka v oddelku, tako da </w:t>
      </w:r>
      <w:r>
        <w:t xml:space="preserve">je najvišje </w:t>
      </w:r>
      <w:r>
        <w:rPr>
          <w:noProof/>
        </w:rPr>
        <w:drawing>
          <wp:inline distT="0" distB="0" distL="0" distR="0">
            <wp:extent cx="3048" cy="6098"/>
            <wp:effectExtent l="0" t="0" r="0" b="0"/>
            <wp:docPr id="11764" name="Picture 11764"/>
            <wp:cNvGraphicFramePr/>
            <a:graphic xmlns:a="http://schemas.openxmlformats.org/drawingml/2006/main">
              <a:graphicData uri="http://schemas.openxmlformats.org/drawingml/2006/picture">
                <pic:pic xmlns:pic="http://schemas.openxmlformats.org/drawingml/2006/picture">
                  <pic:nvPicPr>
                    <pic:cNvPr id="11764" name="Picture 11764"/>
                    <pic:cNvPicPr/>
                  </pic:nvPicPr>
                  <pic:blipFill>
                    <a:blip r:embed="rId25"/>
                    <a:stretch>
                      <a:fillRect/>
                    </a:stretch>
                  </pic:blipFill>
                  <pic:spPr>
                    <a:xfrm>
                      <a:off x="0" y="0"/>
                      <a:ext cx="3048" cy="6098"/>
                    </a:xfrm>
                    <a:prstGeom prst="rect">
                      <a:avLst/>
                    </a:prstGeom>
                  </pic:spPr>
                </pic:pic>
              </a:graphicData>
            </a:graphic>
          </wp:inline>
        </w:drawing>
      </w:r>
      <w:r>
        <w:t>število Otrok v oddelkih prvega starostnega obdobja 14 (12+2), v oddelkih drugega starostnega obdobja 24 Otrok (22+2) ter v kombiniranem oddelku 19 Otrok (17+2).</w:t>
      </w:r>
    </w:p>
    <w:p w:rsidR="00E6492A" w:rsidRDefault="00FA4497">
      <w:pPr>
        <w:ind w:left="14" w:right="9"/>
      </w:pPr>
      <w:r>
        <w:lastRenderedPageBreak/>
        <w:t>Razlogi za nujnost izračuna nove ekonomske cene v letu 2023 so bistveno povišanje</w:t>
      </w:r>
      <w:r>
        <w:t xml:space="preserve"> stroškov dela, rast cen življenjskih potrebščin, višji stroški energentov, materiała in živil glede na zadnje povišanje cene.</w:t>
      </w:r>
    </w:p>
    <w:p w:rsidR="00E6492A" w:rsidRDefault="00FA4497">
      <w:pPr>
        <w:ind w:left="14" w:right="9"/>
      </w:pPr>
      <w:r>
        <w:t>Strošek dela se je v tem obdobju povišal v povprečju za 20%. Rast stroškov dela je bila posłedica dviga minimalne plače, dviga pl</w:t>
      </w:r>
      <w:r>
        <w:t>ačne lestvice za javni sektor, višjega regresa za letni dopust, dviga nadomestila za prehrano med delom, dviga stroška kolektivnega dodatnega pokojninskega zavarovanja za javne usłužbence, napredovanj v plačne razrede in nazive ter izplačila delovne uspešn</w:t>
      </w:r>
      <w:r>
        <w:t>osti.</w:t>
      </w:r>
    </w:p>
    <w:p w:rsidR="00E6492A" w:rsidRDefault="00FA4497">
      <w:pPr>
        <w:spacing w:after="285"/>
        <w:ind w:left="14" w:right="9"/>
      </w:pPr>
      <w:r>
        <w:t>V primerjavi z letom 2019 so se povišali tudi ostali elementi ekonomske cene, in sicer stroški materiała in storitev ter strošek živil za okvirno 30%.</w:t>
      </w:r>
    </w:p>
    <w:p w:rsidR="00E6492A" w:rsidRDefault="00FA4497">
      <w:pPr>
        <w:spacing w:after="276"/>
        <w:ind w:left="14" w:right="9"/>
      </w:pPr>
      <w:r>
        <w:t xml:space="preserve">Stroški živil </w:t>
      </w:r>
      <w:proofErr w:type="gramStart"/>
      <w:r>
        <w:t>na</w:t>
      </w:r>
      <w:proofErr w:type="gramEnd"/>
      <w:r>
        <w:t xml:space="preserve"> otroka zajemajo nabavo živil za pripravo obrokov, ki jih vrtec zagotavlja otrokom </w:t>
      </w:r>
      <w:r>
        <w:t xml:space="preserve">v posameznem programu. Vrtci vključujejo v jedilnike ekološka, BIO in lokalno pridelana živila. Glede </w:t>
      </w:r>
      <w:proofErr w:type="gramStart"/>
      <w:r>
        <w:t>na</w:t>
      </w:r>
      <w:proofErr w:type="gramEnd"/>
      <w:r>
        <w:t xml:space="preserve"> to, da so se cene živil od zadnje določitve ekonomske cene vrtcev v letu 2019 bistveno zvišale in upoštevaje, da so se vrtci dolžni držati smernic preh</w:t>
      </w:r>
      <w:r>
        <w:t>ranjevanja v vrtcih, s poudarkom na zdravi in lokalno pridelani prehrani predšolskih otrok, je zvišanje cen obrokov nujno. Predlagana višina cene živil je 2</w:t>
      </w:r>
      <w:proofErr w:type="gramStart"/>
      <w:r>
        <w:t>,48</w:t>
      </w:r>
      <w:proofErr w:type="gramEnd"/>
      <w:r>
        <w:t xml:space="preserve"> EUR na otroka na dan oziroma 52,00 EUR mesečno.</w:t>
      </w:r>
    </w:p>
    <w:p w:rsidR="00E6492A" w:rsidRDefault="00FA4497">
      <w:pPr>
        <w:ind w:left="14" w:right="9"/>
      </w:pPr>
      <w:r>
        <w:t>Predlaga se tudi dvig stroškov materiała in stor</w:t>
      </w:r>
      <w:r>
        <w:t xml:space="preserve">itev na otroka na </w:t>
      </w:r>
      <w:proofErr w:type="gramStart"/>
      <w:r>
        <w:t>61 ,26</w:t>
      </w:r>
      <w:proofErr w:type="gramEnd"/>
      <w:r>
        <w:t xml:space="preserve"> EUR mesečno.</w:t>
      </w:r>
    </w:p>
    <w:p w:rsidR="00E6492A" w:rsidRDefault="00FA4497">
      <w:pPr>
        <w:ind w:left="14" w:right="9"/>
      </w:pPr>
      <w:r>
        <w:t xml:space="preserve">V składu s Pravilnikom o metodologiji temelji izračun cen programov javnih vrtcev občine Izola </w:t>
      </w:r>
      <w:proofErr w:type="gramStart"/>
      <w:r>
        <w:t>na</w:t>
      </w:r>
      <w:proofErr w:type="gramEnd"/>
      <w:r>
        <w:t xml:space="preserve"> dejanskih stroških programov in pomeni od 18% do 20% povišanje sedaj veljavnih cen.</w:t>
      </w:r>
    </w:p>
    <w:p w:rsidR="00E6492A" w:rsidRDefault="00FA4497">
      <w:pPr>
        <w:spacing w:after="216"/>
        <w:ind w:left="14" w:right="9"/>
      </w:pPr>
      <w:r>
        <w:t>Predlog novih ekonomskih cen in njihova rastje razvidna naslednje tabele:</w:t>
      </w:r>
    </w:p>
    <w:p w:rsidR="00E6492A" w:rsidRDefault="00FA4497">
      <w:pPr>
        <w:spacing w:after="529" w:line="259" w:lineRule="auto"/>
        <w:ind w:left="-115" w:right="0" w:firstLine="0"/>
        <w:jc w:val="left"/>
      </w:pPr>
      <w:r>
        <w:rPr>
          <w:noProof/>
        </w:rPr>
        <w:drawing>
          <wp:inline distT="0" distB="0" distL="0" distR="0">
            <wp:extent cx="5791200" cy="2731787"/>
            <wp:effectExtent l="0" t="0" r="0" b="0"/>
            <wp:docPr id="63516" name="Picture 63516"/>
            <wp:cNvGraphicFramePr/>
            <a:graphic xmlns:a="http://schemas.openxmlformats.org/drawingml/2006/main">
              <a:graphicData uri="http://schemas.openxmlformats.org/drawingml/2006/picture">
                <pic:pic xmlns:pic="http://schemas.openxmlformats.org/drawingml/2006/picture">
                  <pic:nvPicPr>
                    <pic:cNvPr id="63516" name="Picture 63516"/>
                    <pic:cNvPicPr/>
                  </pic:nvPicPr>
                  <pic:blipFill>
                    <a:blip r:embed="rId26"/>
                    <a:stretch>
                      <a:fillRect/>
                    </a:stretch>
                  </pic:blipFill>
                  <pic:spPr>
                    <a:xfrm>
                      <a:off x="0" y="0"/>
                      <a:ext cx="5791200" cy="2731787"/>
                    </a:xfrm>
                    <a:prstGeom prst="rect">
                      <a:avLst/>
                    </a:prstGeom>
                  </pic:spPr>
                </pic:pic>
              </a:graphicData>
            </a:graphic>
          </wp:inline>
        </w:drawing>
      </w:r>
    </w:p>
    <w:p w:rsidR="00E6492A" w:rsidRDefault="00FA4497">
      <w:pPr>
        <w:ind w:left="14" w:right="9"/>
      </w:pPr>
      <w:r>
        <w:t>Višino plačila staršev določi pristojni Center za socialno delo (CSD Južna Primorska) v składu z Zakonom o uveljavljanju pravic izjavnih sredstev.</w:t>
      </w:r>
    </w:p>
    <w:p w:rsidR="00E6492A" w:rsidRDefault="00FA4497">
      <w:pPr>
        <w:ind w:left="14" w:right="9"/>
      </w:pPr>
      <w:r>
        <w:t>Predlog novih cen pomeni za starš</w:t>
      </w:r>
      <w:r>
        <w:t>e Otrok prvega starostnega obdobja višji strošek od 0 do 76</w:t>
      </w:r>
      <w:proofErr w:type="gramStart"/>
      <w:r>
        <w:t>,00</w:t>
      </w:r>
      <w:proofErr w:type="gramEnd"/>
      <w:r>
        <w:t xml:space="preserve"> EUR mesečno, drugega starostnega obdobja od 0 do 58,00 EUR mesečno.</w:t>
      </w:r>
    </w:p>
    <w:p w:rsidR="00E6492A" w:rsidRDefault="00FA4497">
      <w:pPr>
        <w:ind w:left="14" w:right="9"/>
      </w:pPr>
      <w:r>
        <w:t xml:space="preserve">Na podlagi 28. </w:t>
      </w:r>
      <w:proofErr w:type="gramStart"/>
      <w:r>
        <w:t>b</w:t>
      </w:r>
      <w:proofErr w:type="gramEnd"/>
      <w:r>
        <w:t xml:space="preserve"> člena Zakona o vrtcih se staršem, ki imajo skupaj z otrokom stalno prebivališče v občini Izola, prima dodatn</w:t>
      </w:r>
      <w:r>
        <w:t>e ugodnosti pri določitvi znižanega plačila vrtca, ki jim je določeno z odločbo pristojnega centra za socialno delo, in sicer:</w:t>
      </w:r>
    </w:p>
    <w:p w:rsidR="00E6492A" w:rsidRDefault="00FA4497">
      <w:pPr>
        <w:spacing w:after="231"/>
        <w:ind w:left="14" w:right="9"/>
      </w:pPr>
      <w:r>
        <w:lastRenderedPageBreak/>
        <w:t>Staršem otrok, za katere je občina Izola v skladu z Zakonom o vrtcih dolžna kriti del cene programa vrtca razliko med ekonomsko c</w:t>
      </w:r>
      <w:r>
        <w:t>eno programa in višino plačila staršev za program vrtca, v katerega je otrok vključen, se na podlagi Sklepa Občinskega sveta Občine Izola o upoštevanju vplačanih anuitet najetega stanovanjskega kredita ali višine najemnine stanovanja pri določitvi prispevk</w:t>
      </w:r>
      <w:r>
        <w:t xml:space="preserve">a staršev za vrtce v občini Izola (Uradne objave Občine Izola, št. 6/07), ob predložitvi dokazil o reševanju stanovanjskega vprašanja družine v občini Izola, dodatno zniža plačilo vrtca za en dohodkovni razred, in sicer od 2. </w:t>
      </w:r>
      <w:proofErr w:type="gramStart"/>
      <w:r>
        <w:t>do</w:t>
      </w:r>
      <w:proofErr w:type="gramEnd"/>
      <w:r>
        <w:t xml:space="preserve"> vključno 9. </w:t>
      </w:r>
      <w:proofErr w:type="gramStart"/>
      <w:r>
        <w:t>dohodkovnega</w:t>
      </w:r>
      <w:proofErr w:type="gramEnd"/>
      <w:r>
        <w:t xml:space="preserve"> ra</w:t>
      </w:r>
      <w:r>
        <w:t>zreda.</w:t>
      </w:r>
    </w:p>
    <w:p w:rsidR="00E6492A" w:rsidRDefault="00FA4497">
      <w:pPr>
        <w:spacing w:after="2"/>
        <w:ind w:left="14" w:right="9"/>
      </w:pPr>
      <w:r>
        <w:t xml:space="preserve">V skladu z 18. </w:t>
      </w:r>
      <w:proofErr w:type="gramStart"/>
      <w:r>
        <w:t>členom</w:t>
      </w:r>
      <w:proofErr w:type="gramEnd"/>
      <w:r>
        <w:t xml:space="preserve"> pravilnika lahko starši otrok, za katere je občina Izola po veljavnih predpisih </w:t>
      </w:r>
      <w:r>
        <w:rPr>
          <w:noProof/>
        </w:rPr>
        <w:drawing>
          <wp:inline distT="0" distB="0" distL="0" distR="0">
            <wp:extent cx="3047" cy="9147"/>
            <wp:effectExtent l="0" t="0" r="0" b="0"/>
            <wp:docPr id="15374" name="Picture 15374"/>
            <wp:cNvGraphicFramePr/>
            <a:graphic xmlns:a="http://schemas.openxmlformats.org/drawingml/2006/main">
              <a:graphicData uri="http://schemas.openxmlformats.org/drawingml/2006/picture">
                <pic:pic xmlns:pic="http://schemas.openxmlformats.org/drawingml/2006/picture">
                  <pic:nvPicPr>
                    <pic:cNvPr id="15374" name="Picture 15374"/>
                    <pic:cNvPicPr/>
                  </pic:nvPicPr>
                  <pic:blipFill>
                    <a:blip r:embed="rId27"/>
                    <a:stretch>
                      <a:fillRect/>
                    </a:stretch>
                  </pic:blipFill>
                  <pic:spPr>
                    <a:xfrm>
                      <a:off x="0" y="0"/>
                      <a:ext cx="3047" cy="9147"/>
                    </a:xfrm>
                    <a:prstGeom prst="rect">
                      <a:avLst/>
                    </a:prstGeom>
                  </pic:spPr>
                </pic:pic>
              </a:graphicData>
            </a:graphic>
          </wp:inline>
        </w:drawing>
      </w:r>
      <w:r>
        <w:t xml:space="preserve">dolžna kriti del cene programa predšolske vzgoje v vrtcu, ter na podlagi 6. </w:t>
      </w:r>
      <w:proofErr w:type="gramStart"/>
      <w:r>
        <w:t>točke</w:t>
      </w:r>
      <w:proofErr w:type="gramEnd"/>
      <w:r>
        <w:t xml:space="preserve"> sklepa uveljavljajo: </w:t>
      </w:r>
      <w:r>
        <w:rPr>
          <w:noProof/>
        </w:rPr>
        <w:drawing>
          <wp:inline distT="0" distB="0" distL="0" distR="0">
            <wp:extent cx="39624" cy="12196"/>
            <wp:effectExtent l="0" t="0" r="0" b="0"/>
            <wp:docPr id="15375" name="Picture 15375"/>
            <wp:cNvGraphicFramePr/>
            <a:graphic xmlns:a="http://schemas.openxmlformats.org/drawingml/2006/main">
              <a:graphicData uri="http://schemas.openxmlformats.org/drawingml/2006/picture">
                <pic:pic xmlns:pic="http://schemas.openxmlformats.org/drawingml/2006/picture">
                  <pic:nvPicPr>
                    <pic:cNvPr id="15375" name="Picture 15375"/>
                    <pic:cNvPicPr/>
                  </pic:nvPicPr>
                  <pic:blipFill>
                    <a:blip r:embed="rId28"/>
                    <a:stretch>
                      <a:fillRect/>
                    </a:stretch>
                  </pic:blipFill>
                  <pic:spPr>
                    <a:xfrm>
                      <a:off x="0" y="0"/>
                      <a:ext cx="39624" cy="12196"/>
                    </a:xfrm>
                    <a:prstGeom prst="rect">
                      <a:avLst/>
                    </a:prstGeom>
                  </pic:spPr>
                </pic:pic>
              </a:graphicData>
            </a:graphic>
          </wp:inline>
        </w:drawing>
      </w:r>
      <w:r>
        <w:t xml:space="preserve"> 50% olajšavo za rezervacijo za enkratno n</w:t>
      </w:r>
      <w:r>
        <w:t>eprekinjeno enomesečno odsotnost otroka v koledarskem letu (v nadaljevanju: NEO);</w:t>
      </w:r>
    </w:p>
    <w:p w:rsidR="00E6492A" w:rsidRDefault="00FA4497">
      <w:pPr>
        <w:ind w:left="1094" w:right="9" w:hanging="355"/>
      </w:pPr>
      <w:r>
        <w:rPr>
          <w:noProof/>
        </w:rPr>
        <w:drawing>
          <wp:inline distT="0" distB="0" distL="0" distR="0">
            <wp:extent cx="36576" cy="12195"/>
            <wp:effectExtent l="0" t="0" r="0" b="0"/>
            <wp:docPr id="15376" name="Picture 15376"/>
            <wp:cNvGraphicFramePr/>
            <a:graphic xmlns:a="http://schemas.openxmlformats.org/drawingml/2006/main">
              <a:graphicData uri="http://schemas.openxmlformats.org/drawingml/2006/picture">
                <pic:pic xmlns:pic="http://schemas.openxmlformats.org/drawingml/2006/picture">
                  <pic:nvPicPr>
                    <pic:cNvPr id="15376" name="Picture 15376"/>
                    <pic:cNvPicPr/>
                  </pic:nvPicPr>
                  <pic:blipFill>
                    <a:blip r:embed="rId29"/>
                    <a:stretch>
                      <a:fillRect/>
                    </a:stretch>
                  </pic:blipFill>
                  <pic:spPr>
                    <a:xfrm>
                      <a:off x="0" y="0"/>
                      <a:ext cx="36576" cy="12195"/>
                    </a:xfrm>
                    <a:prstGeom prst="rect">
                      <a:avLst/>
                    </a:prstGeom>
                  </pic:spPr>
                </pic:pic>
              </a:graphicData>
            </a:graphic>
          </wp:inline>
        </w:drawing>
      </w:r>
      <w:r>
        <w:t xml:space="preserve"> 50% olajšavo za začasno enkratno neprekinjeno odsotnost otroka zaradi zdravstvenih razlogov najmanj en in največ tri mesece v koledarskem letu zaradi bolezni </w:t>
      </w:r>
      <w:proofErr w:type="gramStart"/>
      <w:r>
        <w:t>ali</w:t>
      </w:r>
      <w:proofErr w:type="gramEnd"/>
      <w:r>
        <w:t xml:space="preserve"> poškodbe n</w:t>
      </w:r>
      <w:r>
        <w:t>a podlagi ustreznih zdravniških potrdil (v nadaljevanju: ZDRO).</w:t>
      </w:r>
    </w:p>
    <w:p w:rsidR="00E6492A" w:rsidRDefault="00FA4497">
      <w:pPr>
        <w:ind w:left="14" w:right="9"/>
      </w:pPr>
      <w:r>
        <w:t xml:space="preserve">NEO iz prve alineje prvega odstavka 6. </w:t>
      </w:r>
      <w:proofErr w:type="gramStart"/>
      <w:r>
        <w:t>točke</w:t>
      </w:r>
      <w:proofErr w:type="gramEnd"/>
      <w:r>
        <w:t xml:space="preserve"> sklepa lahko uveljavljajo starši za prvega (najstarejšega) otroka, ki je vključen v vrtec in pod pogojem, da imajo skupaj z otrokom stalno prebival</w:t>
      </w:r>
      <w:r>
        <w:t xml:space="preserve">išče v občini Izola. To določilo velja tudi za starše, ki imajo </w:t>
      </w:r>
      <w:proofErr w:type="gramStart"/>
      <w:r>
        <w:t>na</w:t>
      </w:r>
      <w:proofErr w:type="gramEnd"/>
      <w:r>
        <w:t xml:space="preserve"> območju občine Izola prijavljeno začasno prebivališče, če je vsaj eden od staršev zavezanec za dohodnino v Republiki Sloveniji. Koriščenje NEO je možno izključno v obdobju </w:t>
      </w:r>
      <w:proofErr w:type="gramStart"/>
      <w:r>
        <w:t>od</w:t>
      </w:r>
      <w:proofErr w:type="gramEnd"/>
      <w:r>
        <w:t xml:space="preserve"> 01.01. </w:t>
      </w:r>
      <w:proofErr w:type="gramStart"/>
      <w:r>
        <w:t>do</w:t>
      </w:r>
      <w:proofErr w:type="gramEnd"/>
      <w:r>
        <w:t xml:space="preserve"> 31.1</w:t>
      </w:r>
      <w:r>
        <w:t xml:space="preserve">2. </w:t>
      </w:r>
      <w:proofErr w:type="gramStart"/>
      <w:r>
        <w:t>tekočega</w:t>
      </w:r>
      <w:proofErr w:type="gramEnd"/>
      <w:r>
        <w:t xml:space="preserve"> koledarskega leta, kar pomeni, da koriščenje rezervacije za NEO, ki traja iz enega v drugo koledarsko leto, ni možno.</w:t>
      </w:r>
    </w:p>
    <w:p w:rsidR="00E6492A" w:rsidRDefault="00FA4497">
      <w:pPr>
        <w:ind w:left="14" w:right="9"/>
      </w:pPr>
      <w:r>
        <w:t>V primeru, da starši olajšave za ZDRO v koledarskem letu do 31.12 niso koristili in so otroka iz zdravstvenih razlogov začasno</w:t>
      </w:r>
      <w:r>
        <w:t xml:space="preserve"> odjavili zadnji mesec v letu oz. bo odsotnost krajša od enega meseca v starem koledarskem letu in se bo podaljšala v začetek naslednjega koledarskega leta, se staršem olajšava iz druge alineje prvega odstavka 6. </w:t>
      </w:r>
      <w:proofErr w:type="gramStart"/>
      <w:r>
        <w:t>točke</w:t>
      </w:r>
      <w:proofErr w:type="gramEnd"/>
      <w:r>
        <w:t xml:space="preserve"> sklepa upošteva v starem koledarskem </w:t>
      </w:r>
      <w:r>
        <w:t>letu.</w:t>
      </w:r>
    </w:p>
    <w:p w:rsidR="00E6492A" w:rsidRDefault="00FA4497">
      <w:pPr>
        <w:ind w:left="14" w:right="9"/>
      </w:pPr>
      <w:r>
        <w:t xml:space="preserve">To določilo velja samo za starše, ki imajo skupaj z otrokom stalno prebivališče v občini Izola in za starše, ki imajo </w:t>
      </w:r>
      <w:proofErr w:type="gramStart"/>
      <w:r>
        <w:t>na</w:t>
      </w:r>
      <w:proofErr w:type="gramEnd"/>
      <w:r>
        <w:t xml:space="preserve"> njenem območju začasno prebivališče, če je vsaj eden od staršev zavezanec za dohodnino v Republiki Sloveniji.</w:t>
      </w:r>
    </w:p>
    <w:p w:rsidR="00E6492A" w:rsidRDefault="00FA4497">
      <w:pPr>
        <w:ind w:left="14" w:right="9"/>
      </w:pPr>
      <w:r>
        <w:t>Starši otrok iz dru</w:t>
      </w:r>
      <w:r>
        <w:t xml:space="preserve">gih občin lahko uveljavljajo olajšavi iz prvega odstavka 6. točke sklepa, če občina, ki je po Zakonu o vrtcih dolžna kriti razliko do cene programa, pisno soglaša, da bo v tem primeru pokrila razliko med plačilom staršev po prvem odstavku 6. </w:t>
      </w:r>
      <w:proofErr w:type="gramStart"/>
      <w:r>
        <w:t>točke</w:t>
      </w:r>
      <w:proofErr w:type="gramEnd"/>
      <w:r>
        <w:t xml:space="preserve"> sklepa i</w:t>
      </w:r>
      <w:r>
        <w:t>n ceno programa.</w:t>
      </w:r>
    </w:p>
    <w:p w:rsidR="00E6492A" w:rsidRDefault="00FA4497">
      <w:pPr>
        <w:spacing w:after="13"/>
        <w:ind w:left="14" w:right="9"/>
      </w:pPr>
      <w:r>
        <w:t xml:space="preserve">V skladu z ustanovitvenim aktom obeh javnih vzgojno izobraževalnih zavodov ter </w:t>
      </w:r>
      <w:proofErr w:type="gramStart"/>
      <w:r>
        <w:t>na</w:t>
      </w:r>
      <w:proofErr w:type="gramEnd"/>
      <w:r>
        <w:t xml:space="preserve"> podlagi 20. </w:t>
      </w:r>
      <w:proofErr w:type="gramStart"/>
      <w:r>
        <w:t>člena</w:t>
      </w:r>
      <w:proofErr w:type="gramEnd"/>
      <w:r>
        <w:t xml:space="preserve"> Pravilnika o metodologiji za oblikovanje cen programov v vrtcih, ki izvajajo javno službo, je župan obravnaval predlog cen programov, ki st</w:t>
      </w:r>
      <w:r>
        <w:t>a ga podala Vrtec Mavrica Izola in SE — OS »Dante Alighieri« Isola — Izola, za enoto vrtca L'Aquilone ter sprejel gornji Sklep o določitvi cen programov predšolske vzgoje v javnih vrtcih v občini Izola, ki velja od 1.4.2023 dalje.</w:t>
      </w:r>
    </w:p>
    <w:p w:rsidR="00E6492A" w:rsidRDefault="00FA4497">
      <w:pPr>
        <w:spacing w:after="0" w:line="259" w:lineRule="auto"/>
        <w:ind w:left="4637" w:right="0" w:firstLine="0"/>
        <w:jc w:val="left"/>
      </w:pPr>
      <w:r>
        <w:rPr>
          <w:noProof/>
        </w:rPr>
        <w:drawing>
          <wp:inline distT="0" distB="0" distL="0" distR="0">
            <wp:extent cx="2170175" cy="1426871"/>
            <wp:effectExtent l="0" t="0" r="0" b="0"/>
            <wp:docPr id="63518" name="Picture 63518"/>
            <wp:cNvGraphicFramePr/>
            <a:graphic xmlns:a="http://schemas.openxmlformats.org/drawingml/2006/main">
              <a:graphicData uri="http://schemas.openxmlformats.org/drawingml/2006/picture">
                <pic:pic xmlns:pic="http://schemas.openxmlformats.org/drawingml/2006/picture">
                  <pic:nvPicPr>
                    <pic:cNvPr id="63518" name="Picture 63518"/>
                    <pic:cNvPicPr/>
                  </pic:nvPicPr>
                  <pic:blipFill>
                    <a:blip r:embed="rId30"/>
                    <a:stretch>
                      <a:fillRect/>
                    </a:stretch>
                  </pic:blipFill>
                  <pic:spPr>
                    <a:xfrm>
                      <a:off x="0" y="0"/>
                      <a:ext cx="2170175" cy="1426871"/>
                    </a:xfrm>
                    <a:prstGeom prst="rect">
                      <a:avLst/>
                    </a:prstGeom>
                  </pic:spPr>
                </pic:pic>
              </a:graphicData>
            </a:graphic>
          </wp:inline>
        </w:drawing>
      </w:r>
    </w:p>
    <w:p w:rsidR="00E6492A" w:rsidRDefault="00FA4497">
      <w:pPr>
        <w:spacing w:after="277" w:line="259" w:lineRule="auto"/>
        <w:ind w:left="-5" w:right="777" w:hanging="10"/>
        <w:jc w:val="left"/>
      </w:pPr>
      <w:r>
        <w:rPr>
          <w:sz w:val="26"/>
        </w:rPr>
        <w:t>Prejmejo:</w:t>
      </w:r>
    </w:p>
    <w:p w:rsidR="00E6492A" w:rsidRDefault="00FA4497">
      <w:pPr>
        <w:spacing w:after="11"/>
        <w:ind w:left="379" w:right="9"/>
      </w:pPr>
      <w:proofErr w:type="gramStart"/>
      <w:r>
        <w:t>l .</w:t>
      </w:r>
      <w:proofErr w:type="gramEnd"/>
      <w:r>
        <w:t xml:space="preserve"> Vrtec Mavrica Izola</w:t>
      </w:r>
    </w:p>
    <w:p w:rsidR="00E6492A" w:rsidRDefault="00FA4497">
      <w:pPr>
        <w:numPr>
          <w:ilvl w:val="0"/>
          <w:numId w:val="1"/>
        </w:numPr>
        <w:spacing w:after="35"/>
        <w:ind w:left="729" w:right="9" w:hanging="374"/>
      </w:pPr>
      <w:r>
        <w:lastRenderedPageBreak/>
        <w:t>SE — OS »Dante Alighieri« Isola — Izola, Vrtec L'Aquilone</w:t>
      </w:r>
    </w:p>
    <w:p w:rsidR="00E6492A" w:rsidRDefault="00FA4497">
      <w:pPr>
        <w:numPr>
          <w:ilvl w:val="0"/>
          <w:numId w:val="1"/>
        </w:numPr>
        <w:spacing w:after="11"/>
        <w:ind w:left="729" w:right="9" w:hanging="374"/>
      </w:pPr>
      <w:r>
        <w:t>Ministrstvo za vzgojo in izobraževanje,</w:t>
      </w:r>
    </w:p>
    <w:p w:rsidR="00E6492A" w:rsidRDefault="00FA4497">
      <w:pPr>
        <w:spacing w:after="31"/>
        <w:ind w:left="715" w:right="9"/>
      </w:pPr>
      <w:r>
        <w:t>Direktorat za vrtce in osnovno šolstvo, Sektor za vrtce</w:t>
      </w:r>
    </w:p>
    <w:p w:rsidR="00E6492A" w:rsidRDefault="00FA4497">
      <w:pPr>
        <w:numPr>
          <w:ilvl w:val="0"/>
          <w:numId w:val="1"/>
        </w:numPr>
        <w:spacing w:after="22"/>
        <w:ind w:left="729" w:right="9" w:hanging="374"/>
      </w:pPr>
      <w:r>
        <w:t>Center za socialno delo Južna primorska, Koper</w:t>
      </w:r>
    </w:p>
    <w:p w:rsidR="00E6492A" w:rsidRDefault="00FA4497">
      <w:pPr>
        <w:numPr>
          <w:ilvl w:val="0"/>
          <w:numId w:val="1"/>
        </w:numPr>
        <w:ind w:left="729" w:right="9" w:hanging="374"/>
      </w:pPr>
      <w:r>
        <w:t>zbirka dokumentarnega gradiva</w:t>
      </w:r>
      <w:r>
        <w:br w:type="page"/>
      </w:r>
    </w:p>
    <w:p w:rsidR="00E6492A" w:rsidRDefault="00FA4497">
      <w:pPr>
        <w:spacing w:after="0" w:line="259" w:lineRule="auto"/>
        <w:ind w:left="10" w:right="0" w:hanging="10"/>
        <w:jc w:val="left"/>
      </w:pPr>
      <w:r>
        <w:rPr>
          <w:noProof/>
        </w:rPr>
        <w:lastRenderedPageBreak/>
        <w:drawing>
          <wp:anchor distT="0" distB="0" distL="114300" distR="114300" simplePos="0" relativeHeight="251659264" behindDoc="0" locked="0" layoutInCell="1" allowOverlap="0">
            <wp:simplePos x="0" y="0"/>
            <wp:positionH relativeFrom="column">
              <wp:posOffset>-121919</wp:posOffset>
            </wp:positionH>
            <wp:positionV relativeFrom="paragraph">
              <wp:posOffset>-21346</wp:posOffset>
            </wp:positionV>
            <wp:extent cx="536448" cy="631116"/>
            <wp:effectExtent l="0" t="0" r="0" b="0"/>
            <wp:wrapSquare wrapText="bothSides"/>
            <wp:docPr id="19095" name="Picture 19095"/>
            <wp:cNvGraphicFramePr/>
            <a:graphic xmlns:a="http://schemas.openxmlformats.org/drawingml/2006/main">
              <a:graphicData uri="http://schemas.openxmlformats.org/drawingml/2006/picture">
                <pic:pic xmlns:pic="http://schemas.openxmlformats.org/drawingml/2006/picture">
                  <pic:nvPicPr>
                    <pic:cNvPr id="19095" name="Picture 19095"/>
                    <pic:cNvPicPr/>
                  </pic:nvPicPr>
                  <pic:blipFill>
                    <a:blip r:embed="rId31"/>
                    <a:stretch>
                      <a:fillRect/>
                    </a:stretch>
                  </pic:blipFill>
                  <pic:spPr>
                    <a:xfrm>
                      <a:off x="0" y="0"/>
                      <a:ext cx="536448" cy="631116"/>
                    </a:xfrm>
                    <a:prstGeom prst="rect">
                      <a:avLst/>
                    </a:prstGeom>
                  </pic:spPr>
                </pic:pic>
              </a:graphicData>
            </a:graphic>
          </wp:anchor>
        </w:drawing>
      </w:r>
      <w:r>
        <w:rPr>
          <w:sz w:val="24"/>
        </w:rPr>
        <w:t>OBÖINA IZOLA - COMUNE Dl ISOLA</w:t>
      </w:r>
    </w:p>
    <w:p w:rsidR="00E6492A" w:rsidRDefault="00FA4497">
      <w:pPr>
        <w:spacing w:after="11"/>
        <w:ind w:left="14" w:right="9"/>
      </w:pPr>
      <w:r>
        <w:t>ŽUPAN - IL SINDACO</w:t>
      </w:r>
    </w:p>
    <w:p w:rsidR="00E6492A" w:rsidRDefault="00FA4497">
      <w:pPr>
        <w:spacing w:after="0" w:line="259" w:lineRule="auto"/>
        <w:ind w:left="830" w:right="0" w:hanging="10"/>
        <w:jc w:val="left"/>
      </w:pPr>
      <w:r>
        <w:rPr>
          <w:sz w:val="20"/>
        </w:rPr>
        <w:t xml:space="preserve">Sonöno nabrežje 8 — Riva </w:t>
      </w:r>
      <w:proofErr w:type="gramStart"/>
      <w:r>
        <w:rPr>
          <w:sz w:val="20"/>
        </w:rPr>
        <w:t>del</w:t>
      </w:r>
      <w:proofErr w:type="gramEnd"/>
      <w:r>
        <w:rPr>
          <w:sz w:val="20"/>
        </w:rPr>
        <w:t xml:space="preserve"> Sole 8</w:t>
      </w:r>
    </w:p>
    <w:p w:rsidR="00E6492A" w:rsidRDefault="00FA4497">
      <w:pPr>
        <w:spacing w:after="0" w:line="259" w:lineRule="auto"/>
        <w:ind w:left="830" w:right="0" w:hanging="10"/>
        <w:jc w:val="left"/>
      </w:pPr>
      <w:r>
        <w:rPr>
          <w:sz w:val="20"/>
        </w:rPr>
        <w:t>6310 Izola - Isola</w:t>
      </w:r>
    </w:p>
    <w:p w:rsidR="00E6492A" w:rsidRDefault="00FA4497">
      <w:pPr>
        <w:spacing w:after="0" w:line="259" w:lineRule="auto"/>
        <w:ind w:left="830" w:right="0" w:hanging="10"/>
        <w:jc w:val="left"/>
      </w:pPr>
      <w:r>
        <w:rPr>
          <w:sz w:val="20"/>
        </w:rPr>
        <w:t>Tel: 05 66 00 100</w:t>
      </w:r>
    </w:p>
    <w:p w:rsidR="00E6492A" w:rsidRDefault="00FA4497">
      <w:pPr>
        <w:spacing w:after="0" w:line="259" w:lineRule="auto"/>
        <w:ind w:left="864" w:right="0" w:hanging="10"/>
        <w:jc w:val="left"/>
      </w:pPr>
      <w:r>
        <w:rPr>
          <w:sz w:val="20"/>
        </w:rPr>
        <w:t xml:space="preserve">E-mail: </w:t>
      </w:r>
      <w:r>
        <w:rPr>
          <w:sz w:val="20"/>
          <w:u w:val="single" w:color="000000"/>
        </w:rPr>
        <w:t>posta.oizola@jzola.si</w:t>
      </w:r>
    </w:p>
    <w:p w:rsidR="00E6492A" w:rsidRDefault="00FA4497">
      <w:pPr>
        <w:spacing w:after="255" w:line="259" w:lineRule="auto"/>
        <w:ind w:left="864" w:right="0" w:hanging="10"/>
        <w:jc w:val="left"/>
      </w:pPr>
      <w:r>
        <w:rPr>
          <w:sz w:val="20"/>
        </w:rPr>
        <w:t xml:space="preserve">Web: </w:t>
      </w:r>
      <w:r>
        <w:rPr>
          <w:sz w:val="20"/>
          <w:u w:val="single" w:color="000000"/>
        </w:rPr>
        <w:t>http://www.izola.si/</w:t>
      </w:r>
    </w:p>
    <w:p w:rsidR="00E6492A" w:rsidRDefault="00FA4497">
      <w:pPr>
        <w:spacing w:after="11"/>
        <w:ind w:left="14" w:right="9"/>
      </w:pPr>
      <w:r>
        <w:t xml:space="preserve">Prot. </w:t>
      </w:r>
      <w:proofErr w:type="gramStart"/>
      <w:r>
        <w:t>nn.:</w:t>
      </w:r>
      <w:proofErr w:type="gramEnd"/>
      <w:r>
        <w:t xml:space="preserve"> 602-8/2022-3</w:t>
      </w:r>
    </w:p>
    <w:p w:rsidR="00E6492A" w:rsidRDefault="00FA4497">
      <w:pPr>
        <w:spacing w:after="11"/>
        <w:ind w:left="835" w:right="9"/>
      </w:pPr>
      <w:r>
        <w:t>602-9/2022-3</w:t>
      </w:r>
    </w:p>
    <w:p w:rsidR="00E6492A" w:rsidRDefault="00FA4497">
      <w:pPr>
        <w:spacing w:after="222"/>
        <w:ind w:left="14" w:right="9"/>
      </w:pPr>
      <w:r>
        <w:t>Data: 20.2. 2023</w:t>
      </w:r>
    </w:p>
    <w:p w:rsidR="00E6492A" w:rsidRDefault="00FA4497">
      <w:pPr>
        <w:spacing w:after="17"/>
        <w:ind w:left="14" w:right="9"/>
      </w:pPr>
      <w:r>
        <w:t xml:space="preserve">In virtù degli articoli 30 e 31 </w:t>
      </w:r>
      <w:proofErr w:type="gramStart"/>
      <w:r>
        <w:t>della</w:t>
      </w:r>
      <w:proofErr w:type="gramEnd"/>
      <w:r>
        <w:t xml:space="preserve"> Legge sulle scuole materne (Gazzetta Ufficiale della RS, nn. 100/05</w:t>
      </w:r>
    </w:p>
    <w:p w:rsidR="00E6492A" w:rsidRDefault="00FA4497">
      <w:pPr>
        <w:spacing w:after="571"/>
        <w:ind w:left="14" w:right="9"/>
      </w:pPr>
      <w:r>
        <w:rPr>
          <w:noProof/>
        </w:rPr>
        <w:drawing>
          <wp:inline distT="0" distB="0" distL="0" distR="0">
            <wp:extent cx="73152" cy="9147"/>
            <wp:effectExtent l="0" t="0" r="0" b="0"/>
            <wp:docPr id="19066" name="Picture 19066"/>
            <wp:cNvGraphicFramePr/>
            <a:graphic xmlns:a="http://schemas.openxmlformats.org/drawingml/2006/main">
              <a:graphicData uri="http://schemas.openxmlformats.org/drawingml/2006/picture">
                <pic:pic xmlns:pic="http://schemas.openxmlformats.org/drawingml/2006/picture">
                  <pic:nvPicPr>
                    <pic:cNvPr id="19066" name="Picture 19066"/>
                    <pic:cNvPicPr/>
                  </pic:nvPicPr>
                  <pic:blipFill>
                    <a:blip r:embed="rId32"/>
                    <a:stretch>
                      <a:fillRect/>
                    </a:stretch>
                  </pic:blipFill>
                  <pic:spPr>
                    <a:xfrm>
                      <a:off x="0" y="0"/>
                      <a:ext cx="73152" cy="9147"/>
                    </a:xfrm>
                    <a:prstGeom prst="rect">
                      <a:avLst/>
                    </a:prstGeom>
                  </pic:spPr>
                </pic:pic>
              </a:graphicData>
            </a:graphic>
          </wp:inline>
        </w:drawing>
      </w:r>
      <w:r>
        <w:t xml:space="preserve"> Testo consolidato, 25/08, 98/09, 36/10, 62/10, 94/10, 40/12, 14/15, 55/17, 49/20 - Sigla: ZIUZEOP, 175/20 - Sigla: ZIUOPDVE e 18/21), degli articoli</w:t>
      </w:r>
      <w:r>
        <w:t xml:space="preserve"> 1, 17 e 20 del Regolamento sulla metodologia per la determinazione dei prezzi dei programmi delle scuole materne che svolgono un servizio pubblico (Gazzetta Ufficiale della RS, nn. 97/03, 77/05, 120/05, 93/15 e 59/19), degli articoli 56 e 100 dello Statut</w:t>
      </w:r>
      <w:r>
        <w:t>o del Comune di Isola (Bollettino Ufficiale del Comune di Isola, n. 15/18 — Testo consolidato), degli articoli I e 16 del Decreto sull'istituzione dell'ente pubblico di educazione ed istruzione Asilo »Mavrica« Isola (Bollettino Ufficiale del Comune di Isol</w:t>
      </w:r>
      <w:r>
        <w:t xml:space="preserve">a, nn. 10/17 — Testo consolidato e 30/19) e degli articoli I e 17 </w:t>
      </w:r>
      <w:proofErr w:type="gramStart"/>
      <w:r>
        <w:t>del</w:t>
      </w:r>
      <w:proofErr w:type="gramEnd"/>
      <w:r>
        <w:t xml:space="preserve"> Decreto di fondazione dell'istituto pubblico di educazione ed istruzione Scuola </w:t>
      </w:r>
      <w:r>
        <w:rPr>
          <w:noProof/>
        </w:rPr>
        <w:drawing>
          <wp:inline distT="0" distB="0" distL="0" distR="0">
            <wp:extent cx="3048" cy="3049"/>
            <wp:effectExtent l="0" t="0" r="0" b="0"/>
            <wp:docPr id="19067" name="Picture 19067"/>
            <wp:cNvGraphicFramePr/>
            <a:graphic xmlns:a="http://schemas.openxmlformats.org/drawingml/2006/main">
              <a:graphicData uri="http://schemas.openxmlformats.org/drawingml/2006/picture">
                <pic:pic xmlns:pic="http://schemas.openxmlformats.org/drawingml/2006/picture">
                  <pic:nvPicPr>
                    <pic:cNvPr id="19067" name="Picture 19067"/>
                    <pic:cNvPicPr/>
                  </pic:nvPicPr>
                  <pic:blipFill>
                    <a:blip r:embed="rId33"/>
                    <a:stretch>
                      <a:fillRect/>
                    </a:stretch>
                  </pic:blipFill>
                  <pic:spPr>
                    <a:xfrm>
                      <a:off x="0" y="0"/>
                      <a:ext cx="3048" cy="3049"/>
                    </a:xfrm>
                    <a:prstGeom prst="rect">
                      <a:avLst/>
                    </a:prstGeom>
                  </pic:spPr>
                </pic:pic>
              </a:graphicData>
            </a:graphic>
          </wp:inline>
        </w:drawing>
      </w:r>
      <w:r>
        <w:t>Elementare »Dante Alighieri« Isola — Osnovna šola »Dante Alighieri« Izola (Bollettino Ufficiale del Comun</w:t>
      </w:r>
      <w:r>
        <w:t xml:space="preserve">e di Isola, nn. 14/17 — Testo consolidato e 16/19), </w:t>
      </w:r>
      <w:proofErr w:type="gramStart"/>
      <w:r>
        <w:t>il</w:t>
      </w:r>
      <w:proofErr w:type="gramEnd"/>
      <w:r>
        <w:t xml:space="preserve"> Sindaco rilascia il seguente atto di</w:t>
      </w:r>
    </w:p>
    <w:p w:rsidR="00E6492A" w:rsidRDefault="00FA4497">
      <w:pPr>
        <w:spacing w:after="212" w:line="259" w:lineRule="auto"/>
        <w:ind w:left="245" w:right="244" w:hanging="10"/>
        <w:jc w:val="center"/>
      </w:pPr>
      <w:r>
        <w:rPr>
          <w:sz w:val="26"/>
        </w:rPr>
        <w:t xml:space="preserve">D E L I B E R A </w:t>
      </w:r>
      <w:proofErr w:type="gramStart"/>
      <w:r>
        <w:rPr>
          <w:sz w:val="26"/>
        </w:rPr>
        <w:t>sulla</w:t>
      </w:r>
      <w:proofErr w:type="gramEnd"/>
      <w:r>
        <w:rPr>
          <w:sz w:val="26"/>
        </w:rPr>
        <w:t xml:space="preserve"> determinazione dei prezzi dei programmi di educazione prescolare nelle scuole materne pubbliche del Comune di Isola</w:t>
      </w:r>
    </w:p>
    <w:p w:rsidR="00E6492A" w:rsidRDefault="00FA4497">
      <w:pPr>
        <w:spacing w:after="108" w:line="259" w:lineRule="auto"/>
        <w:ind w:left="0" w:right="5" w:firstLine="0"/>
        <w:jc w:val="center"/>
      </w:pPr>
      <w:r>
        <w:rPr>
          <w:sz w:val="32"/>
        </w:rPr>
        <w:t>1</w:t>
      </w:r>
    </w:p>
    <w:p w:rsidR="00E6492A" w:rsidRDefault="00FA4497">
      <w:pPr>
        <w:spacing w:after="11"/>
        <w:ind w:left="14" w:right="9"/>
      </w:pPr>
      <w:r>
        <w:t xml:space="preserve">I prezzi dei programmi di educazione e assistenza dei </w:t>
      </w:r>
      <w:proofErr w:type="gramStart"/>
      <w:r>
        <w:t>bambini</w:t>
      </w:r>
      <w:proofErr w:type="gramEnd"/>
      <w:r>
        <w:t xml:space="preserve"> prescolari, esercitati dalle scuole materne pubbliche del Comune di Isola, ammontano ai seguenti importi mensili per bambino (espressi in euro):</w:t>
      </w:r>
    </w:p>
    <w:tbl>
      <w:tblPr>
        <w:tblStyle w:val="TableGrid"/>
        <w:tblW w:w="9466" w:type="dxa"/>
        <w:tblInd w:w="-90" w:type="dxa"/>
        <w:tblCellMar>
          <w:top w:w="31" w:type="dxa"/>
          <w:left w:w="104" w:type="dxa"/>
          <w:bottom w:w="16" w:type="dxa"/>
          <w:right w:w="130" w:type="dxa"/>
        </w:tblCellMar>
        <w:tblLook w:val="04A0" w:firstRow="1" w:lastRow="0" w:firstColumn="1" w:lastColumn="0" w:noHBand="0" w:noVBand="1"/>
      </w:tblPr>
      <w:tblGrid>
        <w:gridCol w:w="5149"/>
        <w:gridCol w:w="1786"/>
        <w:gridCol w:w="2531"/>
      </w:tblGrid>
      <w:tr w:rsidR="00E6492A">
        <w:trPr>
          <w:trHeight w:val="773"/>
        </w:trPr>
        <w:tc>
          <w:tcPr>
            <w:tcW w:w="5149" w:type="dxa"/>
            <w:tcBorders>
              <w:top w:val="single" w:sz="2" w:space="0" w:color="000000"/>
              <w:left w:val="single" w:sz="2" w:space="0" w:color="000000"/>
              <w:bottom w:val="single" w:sz="2" w:space="0" w:color="000000"/>
              <w:right w:val="single" w:sz="2" w:space="0" w:color="000000"/>
            </w:tcBorders>
          </w:tcPr>
          <w:p w:rsidR="00E6492A" w:rsidRDefault="00FA4497">
            <w:pPr>
              <w:spacing w:after="0" w:line="259" w:lineRule="auto"/>
              <w:ind w:left="317" w:right="0" w:firstLine="0"/>
              <w:jc w:val="left"/>
            </w:pPr>
            <w:r>
              <w:rPr>
                <w:sz w:val="24"/>
              </w:rPr>
              <w:t>PROGRAMMA</w:t>
            </w:r>
          </w:p>
        </w:tc>
        <w:tc>
          <w:tcPr>
            <w:tcW w:w="1786" w:type="dxa"/>
            <w:tcBorders>
              <w:top w:val="single" w:sz="2" w:space="0" w:color="000000"/>
              <w:left w:val="single" w:sz="2" w:space="0" w:color="000000"/>
              <w:bottom w:val="single" w:sz="2" w:space="0" w:color="000000"/>
              <w:right w:val="single" w:sz="2" w:space="0" w:color="000000"/>
            </w:tcBorders>
          </w:tcPr>
          <w:p w:rsidR="00E6492A" w:rsidRDefault="00FA4497">
            <w:pPr>
              <w:spacing w:after="0" w:line="259" w:lineRule="auto"/>
              <w:ind w:left="11" w:right="0" w:firstLine="0"/>
              <w:jc w:val="left"/>
            </w:pPr>
            <w:r>
              <w:rPr>
                <w:sz w:val="24"/>
              </w:rPr>
              <w:t>Asilo »Mavrica«</w:t>
            </w:r>
          </w:p>
        </w:tc>
        <w:tc>
          <w:tcPr>
            <w:tcW w:w="2531" w:type="dxa"/>
            <w:tcBorders>
              <w:top w:val="single" w:sz="2" w:space="0" w:color="000000"/>
              <w:left w:val="single" w:sz="2" w:space="0" w:color="000000"/>
              <w:bottom w:val="single" w:sz="2" w:space="0" w:color="000000"/>
              <w:right w:val="single" w:sz="2" w:space="0" w:color="000000"/>
            </w:tcBorders>
          </w:tcPr>
          <w:p w:rsidR="00E6492A" w:rsidRDefault="00FA4497">
            <w:pPr>
              <w:spacing w:after="0" w:line="259" w:lineRule="auto"/>
              <w:ind w:left="424" w:right="232" w:hanging="197"/>
            </w:pPr>
            <w:r>
              <w:rPr>
                <w:sz w:val="24"/>
              </w:rPr>
              <w:t>SE Dante AlighieriScuol</w:t>
            </w:r>
            <w:r>
              <w:rPr>
                <w:sz w:val="24"/>
              </w:rPr>
              <w:t>a materna L'A uilone</w:t>
            </w:r>
          </w:p>
        </w:tc>
      </w:tr>
      <w:tr w:rsidR="00E6492A">
        <w:trPr>
          <w:trHeight w:val="763"/>
        </w:trPr>
        <w:tc>
          <w:tcPr>
            <w:tcW w:w="5149" w:type="dxa"/>
            <w:tcBorders>
              <w:top w:val="single" w:sz="2" w:space="0" w:color="000000"/>
              <w:left w:val="single" w:sz="2" w:space="0" w:color="000000"/>
              <w:bottom w:val="single" w:sz="2" w:space="0" w:color="000000"/>
              <w:right w:val="single" w:sz="2" w:space="0" w:color="000000"/>
            </w:tcBorders>
          </w:tcPr>
          <w:p w:rsidR="00E6492A" w:rsidRDefault="00FA4497">
            <w:pPr>
              <w:spacing w:after="0" w:line="259" w:lineRule="auto"/>
              <w:ind w:left="0" w:right="0" w:firstLine="0"/>
              <w:jc w:val="left"/>
            </w:pPr>
            <w:r>
              <w:rPr>
                <w:sz w:val="24"/>
              </w:rPr>
              <w:t>PROGRAMMA GIORNALIERO (da 6 a 9 ore)</w:t>
            </w:r>
          </w:p>
          <w:p w:rsidR="00E6492A" w:rsidRDefault="00FA4497">
            <w:pPr>
              <w:numPr>
                <w:ilvl w:val="0"/>
                <w:numId w:val="7"/>
              </w:numPr>
              <w:spacing w:after="0" w:line="259" w:lineRule="auto"/>
              <w:ind w:right="0" w:hanging="125"/>
              <w:jc w:val="left"/>
            </w:pPr>
            <w:r>
              <w:t xml:space="preserve">sezione della I </w:t>
            </w:r>
            <w:r>
              <w:rPr>
                <w:vertAlign w:val="superscript"/>
              </w:rPr>
              <w:t xml:space="preserve">a </w:t>
            </w:r>
            <w:r>
              <w:t>fascia di età (da 1 a 3 anni)</w:t>
            </w:r>
          </w:p>
          <w:p w:rsidR="00E6492A" w:rsidRDefault="00FA4497">
            <w:pPr>
              <w:numPr>
                <w:ilvl w:val="0"/>
                <w:numId w:val="7"/>
              </w:numPr>
              <w:spacing w:after="0" w:line="259" w:lineRule="auto"/>
              <w:ind w:right="0" w:hanging="125"/>
              <w:jc w:val="left"/>
            </w:pPr>
            <w:r>
              <w:t>sezione della 2</w:t>
            </w:r>
            <w:r>
              <w:rPr>
                <w:vertAlign w:val="superscript"/>
              </w:rPr>
              <w:t xml:space="preserve">a </w:t>
            </w:r>
            <w:r>
              <w:t>fascia di età (da 3 a 6 anni)</w:t>
            </w:r>
          </w:p>
        </w:tc>
        <w:tc>
          <w:tcPr>
            <w:tcW w:w="1786" w:type="dxa"/>
            <w:tcBorders>
              <w:top w:val="single" w:sz="2" w:space="0" w:color="000000"/>
              <w:left w:val="single" w:sz="2" w:space="0" w:color="000000"/>
              <w:bottom w:val="single" w:sz="2" w:space="0" w:color="000000"/>
              <w:right w:val="single" w:sz="2" w:space="0" w:color="000000"/>
            </w:tcBorders>
            <w:vAlign w:val="bottom"/>
          </w:tcPr>
          <w:p w:rsidR="00E6492A" w:rsidRDefault="00FA4497">
            <w:pPr>
              <w:spacing w:after="0" w:line="259" w:lineRule="auto"/>
              <w:ind w:left="16" w:right="0" w:firstLine="0"/>
              <w:jc w:val="center"/>
            </w:pPr>
            <w:r>
              <w:t>589,16</w:t>
            </w:r>
          </w:p>
          <w:p w:rsidR="00E6492A" w:rsidRDefault="00FA4497">
            <w:pPr>
              <w:spacing w:after="0" w:line="259" w:lineRule="auto"/>
              <w:ind w:left="16" w:right="0" w:firstLine="0"/>
              <w:jc w:val="center"/>
            </w:pPr>
            <w:r>
              <w:t>445,68</w:t>
            </w:r>
          </w:p>
        </w:tc>
        <w:tc>
          <w:tcPr>
            <w:tcW w:w="2531" w:type="dxa"/>
            <w:tcBorders>
              <w:top w:val="single" w:sz="2" w:space="0" w:color="000000"/>
              <w:left w:val="single" w:sz="2" w:space="0" w:color="000000"/>
              <w:bottom w:val="single" w:sz="2" w:space="0" w:color="000000"/>
              <w:right w:val="single" w:sz="2" w:space="0" w:color="000000"/>
            </w:tcBorders>
            <w:vAlign w:val="bottom"/>
          </w:tcPr>
          <w:p w:rsidR="00E6492A" w:rsidRDefault="00FA4497">
            <w:pPr>
              <w:spacing w:after="0" w:line="259" w:lineRule="auto"/>
              <w:ind w:left="14" w:right="0" w:firstLine="0"/>
              <w:jc w:val="center"/>
            </w:pPr>
            <w:r>
              <w:t>590,70</w:t>
            </w:r>
          </w:p>
          <w:p w:rsidR="00E6492A" w:rsidRDefault="00FA4497">
            <w:pPr>
              <w:spacing w:after="0" w:line="259" w:lineRule="auto"/>
              <w:ind w:left="14" w:right="0" w:firstLine="0"/>
              <w:jc w:val="center"/>
            </w:pPr>
            <w:r>
              <w:t>453,39</w:t>
            </w:r>
          </w:p>
        </w:tc>
      </w:tr>
      <w:tr w:rsidR="00E6492A">
        <w:trPr>
          <w:trHeight w:val="768"/>
        </w:trPr>
        <w:tc>
          <w:tcPr>
            <w:tcW w:w="5149" w:type="dxa"/>
            <w:tcBorders>
              <w:top w:val="single" w:sz="2" w:space="0" w:color="000000"/>
              <w:left w:val="single" w:sz="2" w:space="0" w:color="000000"/>
              <w:bottom w:val="single" w:sz="2" w:space="0" w:color="000000"/>
              <w:right w:val="single" w:sz="2" w:space="0" w:color="000000"/>
            </w:tcBorders>
          </w:tcPr>
          <w:p w:rsidR="00E6492A" w:rsidRDefault="00FA4497">
            <w:pPr>
              <w:spacing w:after="15" w:line="239" w:lineRule="auto"/>
              <w:ind w:left="5" w:right="989" w:hanging="5"/>
            </w:pPr>
            <w:r>
              <w:t xml:space="preserve">PROGRAMMA RIDOTTO (da 4 a 6 ore) - sezione della I </w:t>
            </w:r>
            <w:r>
              <w:rPr>
                <w:vertAlign w:val="superscript"/>
              </w:rPr>
              <w:t xml:space="preserve">a </w:t>
            </w:r>
            <w:r>
              <w:t>fascia di età (da I a 3 anni)</w:t>
            </w:r>
          </w:p>
          <w:p w:rsidR="00E6492A" w:rsidRDefault="00FA4497">
            <w:pPr>
              <w:spacing w:after="0" w:line="259" w:lineRule="auto"/>
              <w:ind w:left="5" w:right="0" w:firstLine="0"/>
              <w:jc w:val="left"/>
            </w:pPr>
            <w:r>
              <w:t>- sezione della 2</w:t>
            </w:r>
            <w:r>
              <w:rPr>
                <w:vertAlign w:val="superscript"/>
              </w:rPr>
              <w:t xml:space="preserve">a </w:t>
            </w:r>
            <w:r>
              <w:t>fascia di età (da 3 a 6 anni</w:t>
            </w:r>
          </w:p>
        </w:tc>
        <w:tc>
          <w:tcPr>
            <w:tcW w:w="1786" w:type="dxa"/>
            <w:tcBorders>
              <w:top w:val="single" w:sz="2" w:space="0" w:color="000000"/>
              <w:left w:val="single" w:sz="2" w:space="0" w:color="000000"/>
              <w:bottom w:val="single" w:sz="2" w:space="0" w:color="000000"/>
              <w:right w:val="single" w:sz="2" w:space="0" w:color="000000"/>
            </w:tcBorders>
            <w:vAlign w:val="bottom"/>
          </w:tcPr>
          <w:p w:rsidR="00E6492A" w:rsidRDefault="00FA4497">
            <w:pPr>
              <w:spacing w:after="0" w:line="259" w:lineRule="auto"/>
              <w:ind w:left="11" w:right="0" w:firstLine="0"/>
              <w:jc w:val="center"/>
            </w:pPr>
            <w:r>
              <w:t>481,73</w:t>
            </w:r>
          </w:p>
          <w:p w:rsidR="00E6492A" w:rsidRDefault="00FA4497">
            <w:pPr>
              <w:spacing w:after="0" w:line="259" w:lineRule="auto"/>
              <w:ind w:left="11" w:right="0" w:firstLine="0"/>
              <w:jc w:val="center"/>
            </w:pPr>
            <w:r>
              <w:t>366,95</w:t>
            </w:r>
          </w:p>
        </w:tc>
        <w:tc>
          <w:tcPr>
            <w:tcW w:w="2531" w:type="dxa"/>
            <w:tcBorders>
              <w:top w:val="single" w:sz="2" w:space="0" w:color="000000"/>
              <w:left w:val="single" w:sz="2" w:space="0" w:color="000000"/>
              <w:bottom w:val="single" w:sz="2" w:space="0" w:color="000000"/>
              <w:right w:val="single" w:sz="2" w:space="0" w:color="000000"/>
            </w:tcBorders>
          </w:tcPr>
          <w:p w:rsidR="00E6492A" w:rsidRDefault="00E6492A">
            <w:pPr>
              <w:spacing w:after="160" w:line="259" w:lineRule="auto"/>
              <w:ind w:left="0" w:right="0" w:firstLine="0"/>
              <w:jc w:val="left"/>
            </w:pPr>
          </w:p>
        </w:tc>
      </w:tr>
      <w:tr w:rsidR="00E6492A">
        <w:trPr>
          <w:trHeight w:val="519"/>
        </w:trPr>
        <w:tc>
          <w:tcPr>
            <w:tcW w:w="5149" w:type="dxa"/>
            <w:tcBorders>
              <w:top w:val="single" w:sz="2" w:space="0" w:color="000000"/>
              <w:left w:val="single" w:sz="2" w:space="0" w:color="000000"/>
              <w:bottom w:val="single" w:sz="2" w:space="0" w:color="000000"/>
              <w:right w:val="single" w:sz="2" w:space="0" w:color="000000"/>
            </w:tcBorders>
          </w:tcPr>
          <w:p w:rsidR="00E6492A" w:rsidRDefault="00FA4497">
            <w:pPr>
              <w:spacing w:after="0" w:line="259" w:lineRule="auto"/>
              <w:ind w:left="10" w:right="0" w:firstLine="0"/>
              <w:jc w:val="left"/>
            </w:pPr>
            <w:r>
              <w:rPr>
                <w:sz w:val="24"/>
              </w:rPr>
              <w:t>SEZIONE COMBINATA (da 6 a 9 ore)</w:t>
            </w:r>
          </w:p>
          <w:p w:rsidR="00E6492A" w:rsidRDefault="00FA4497">
            <w:pPr>
              <w:spacing w:after="0" w:line="259" w:lineRule="auto"/>
              <w:ind w:left="10" w:right="0" w:firstLine="0"/>
              <w:jc w:val="left"/>
            </w:pPr>
            <w:r>
              <w:t>- bambini di entrambe le fasce di età</w:t>
            </w:r>
          </w:p>
        </w:tc>
        <w:tc>
          <w:tcPr>
            <w:tcW w:w="1786" w:type="dxa"/>
            <w:tcBorders>
              <w:top w:val="single" w:sz="2" w:space="0" w:color="000000"/>
              <w:left w:val="single" w:sz="2" w:space="0" w:color="000000"/>
              <w:bottom w:val="single" w:sz="2" w:space="0" w:color="000000"/>
              <w:right w:val="single" w:sz="2" w:space="0" w:color="000000"/>
            </w:tcBorders>
          </w:tcPr>
          <w:p w:rsidR="00E6492A" w:rsidRDefault="00E6492A">
            <w:pPr>
              <w:spacing w:after="160" w:line="259" w:lineRule="auto"/>
              <w:ind w:left="0" w:right="0" w:firstLine="0"/>
              <w:jc w:val="left"/>
            </w:pPr>
          </w:p>
        </w:tc>
        <w:tc>
          <w:tcPr>
            <w:tcW w:w="2531" w:type="dxa"/>
            <w:tcBorders>
              <w:top w:val="single" w:sz="2" w:space="0" w:color="000000"/>
              <w:left w:val="single" w:sz="2" w:space="0" w:color="000000"/>
              <w:bottom w:val="single" w:sz="2" w:space="0" w:color="000000"/>
              <w:right w:val="single" w:sz="2" w:space="0" w:color="000000"/>
            </w:tcBorders>
          </w:tcPr>
          <w:p w:rsidR="00E6492A" w:rsidRDefault="00E6492A">
            <w:pPr>
              <w:spacing w:after="160" w:line="259" w:lineRule="auto"/>
              <w:ind w:left="0" w:right="0" w:firstLine="0"/>
              <w:jc w:val="left"/>
            </w:pPr>
          </w:p>
        </w:tc>
      </w:tr>
    </w:tbl>
    <w:p w:rsidR="00E6492A" w:rsidRDefault="00FA4497">
      <w:pPr>
        <w:spacing w:after="237" w:line="259" w:lineRule="auto"/>
        <w:ind w:left="20" w:right="0" w:hanging="10"/>
        <w:jc w:val="center"/>
      </w:pPr>
      <w:r>
        <w:t>2</w:t>
      </w:r>
    </w:p>
    <w:p w:rsidR="00E6492A" w:rsidRDefault="00FA4497">
      <w:pPr>
        <w:spacing w:after="17"/>
        <w:ind w:left="14" w:right="9"/>
      </w:pPr>
      <w:r>
        <w:t>Nel caso in cui presso una scuola materna venga istituita una sezione combinata, la retta mensile per il programma giornaliero o ridotto, applicata per tale sezione, viene calcolata in base agli anni compiuti dal bambino al momento dell'inserimento nella s</w:t>
      </w:r>
      <w:r>
        <w:t>cuola materna, e precisamente:</w:t>
      </w:r>
    </w:p>
    <w:p w:rsidR="00E6492A" w:rsidRDefault="00FA4497">
      <w:pPr>
        <w:numPr>
          <w:ilvl w:val="0"/>
          <w:numId w:val="2"/>
        </w:numPr>
        <w:ind w:right="9" w:hanging="365"/>
      </w:pPr>
      <w:r>
        <w:t xml:space="preserve">bambini da I a 3 anni di età - prezzi validi per la 1 </w:t>
      </w:r>
      <w:r>
        <w:rPr>
          <w:vertAlign w:val="superscript"/>
        </w:rPr>
        <w:t xml:space="preserve">a </w:t>
      </w:r>
      <w:r>
        <w:t>fascia di età,</w:t>
      </w:r>
    </w:p>
    <w:p w:rsidR="00E6492A" w:rsidRDefault="00FA4497">
      <w:pPr>
        <w:numPr>
          <w:ilvl w:val="0"/>
          <w:numId w:val="2"/>
        </w:numPr>
        <w:ind w:right="9" w:hanging="365"/>
      </w:pPr>
      <w:proofErr w:type="gramStart"/>
      <w:r>
        <w:lastRenderedPageBreak/>
        <w:t>bambini</w:t>
      </w:r>
      <w:proofErr w:type="gramEnd"/>
      <w:r>
        <w:t xml:space="preserve"> da 3 a 6 anni di età ovv. </w:t>
      </w:r>
      <w:proofErr w:type="gramStart"/>
      <w:r>
        <w:t>età</w:t>
      </w:r>
      <w:proofErr w:type="gramEnd"/>
      <w:r>
        <w:t xml:space="preserve"> di iscrizione alla scuola elementare - prezzi validi per la 2</w:t>
      </w:r>
      <w:r>
        <w:rPr>
          <w:vertAlign w:val="superscript"/>
        </w:rPr>
        <w:t xml:space="preserve">a </w:t>
      </w:r>
      <w:r>
        <w:t>fascia di età.</w:t>
      </w:r>
    </w:p>
    <w:p w:rsidR="00E6492A" w:rsidRDefault="00FA4497">
      <w:pPr>
        <w:spacing w:after="230"/>
        <w:ind w:left="14" w:right="9"/>
      </w:pPr>
      <w:proofErr w:type="gramStart"/>
      <w:r>
        <w:t>Il</w:t>
      </w:r>
      <w:proofErr w:type="gramEnd"/>
      <w:r>
        <w:t xml:space="preserve"> prezzo del programma cambia al mome</w:t>
      </w:r>
      <w:r>
        <w:t xml:space="preserve">nto del compimento del terzo anno di età del bambino ed è valido a decorrere dall'inizio del nuovo anno scolastico ovv. </w:t>
      </w:r>
      <w:proofErr w:type="gramStart"/>
      <w:r>
        <w:t>dal</w:t>
      </w:r>
      <w:proofErr w:type="gramEnd"/>
      <w:r>
        <w:t xml:space="preserve"> 1 </w:t>
      </w:r>
      <w:r>
        <w:rPr>
          <w:vertAlign w:val="superscript"/>
        </w:rPr>
        <w:t xml:space="preserve">0 </w:t>
      </w:r>
      <w:r>
        <w:t>settembre.</w:t>
      </w:r>
    </w:p>
    <w:p w:rsidR="00E6492A" w:rsidRDefault="00FA4497">
      <w:pPr>
        <w:spacing w:after="184" w:line="259" w:lineRule="auto"/>
        <w:ind w:left="245" w:right="249" w:hanging="10"/>
        <w:jc w:val="center"/>
      </w:pPr>
      <w:r>
        <w:rPr>
          <w:sz w:val="26"/>
        </w:rPr>
        <w:t>3</w:t>
      </w:r>
    </w:p>
    <w:p w:rsidR="00E6492A" w:rsidRDefault="00FA4497">
      <w:pPr>
        <w:ind w:left="14" w:right="9"/>
      </w:pPr>
      <w:r>
        <w:t>Il costo dei pasti, considerato nella tariffa del programma, è pari a 2</w:t>
      </w:r>
      <w:proofErr w:type="gramStart"/>
      <w:r>
        <w:t>,48</w:t>
      </w:r>
      <w:proofErr w:type="gramEnd"/>
      <w:r>
        <w:t xml:space="preserve"> € al giorno per bambino. L'importo inclu</w:t>
      </w:r>
      <w:r>
        <w:t>de il valore della colazione, pari a 0</w:t>
      </w:r>
      <w:proofErr w:type="gramStart"/>
      <w:r>
        <w:t>,96</w:t>
      </w:r>
      <w:proofErr w:type="gramEnd"/>
      <w:r>
        <w:t xml:space="preserve"> €, e del pranzo (inclusa la merenda pomeridiana), pari a 1,52 €.</w:t>
      </w:r>
    </w:p>
    <w:p w:rsidR="00E6492A" w:rsidRDefault="00FA4497">
      <w:pPr>
        <w:spacing w:after="223"/>
        <w:ind w:left="14" w:right="9"/>
      </w:pPr>
      <w:r>
        <w:t xml:space="preserve">Per il periodo in cui il bambino è assente e non frequenta la scuola materna, il prezzo del programma viene ridotto dei costi dei pasti non fruiti per ciascun giorno di assenza, a partire dal primo giorno successivo a quello in cui l'assenza del bambino è </w:t>
      </w:r>
      <w:r>
        <w:t>stata comunicata, in proporzione all'ammontare della retta stabilita per il programma della scuola materna.</w:t>
      </w:r>
    </w:p>
    <w:p w:rsidR="00E6492A" w:rsidRDefault="00FA4497">
      <w:pPr>
        <w:spacing w:after="268" w:line="259" w:lineRule="auto"/>
        <w:ind w:left="20" w:right="24" w:hanging="10"/>
        <w:jc w:val="center"/>
      </w:pPr>
      <w:r>
        <w:t>4</w:t>
      </w:r>
    </w:p>
    <w:p w:rsidR="00E6492A" w:rsidRDefault="00FA4497">
      <w:pPr>
        <w:ind w:left="14" w:right="9"/>
      </w:pPr>
      <w:r>
        <w:t>Ai sensi dell'articolo 24 della Legge sull'attuazione dei diritti garantiti mediante fondi pubblici (Gazzetta Ufficiale della RS, nn. 62/10, 40/11</w:t>
      </w:r>
      <w:r>
        <w:t>, 57/12, 14/13, 56/13, 99/13, 14/15, 57/15, 90/15, 38/16, 51/16, 88/16, 61/17, 75/17, 77/18, 47/19, 49/20 - Sigla: ZIUZEO, 152/20 - Sigla: ZZUOOP, 175/20 Sigla: ZIUOPDVE, 189/20 - Sigla: ZFRO, 90/21 - Sigla: SZ-IE, 206/21 - Sigla: ZDUPšOP, 17/22, 54/22 - S</w:t>
      </w:r>
      <w:r>
        <w:t>igla: ZVPŠ-I e 117/22 - Sigla: ZZVOPD), l'ammontare della retta a carico dei genitori è stabilito dal competente Centro di assistenza sociale.</w:t>
      </w:r>
    </w:p>
    <w:p w:rsidR="00E6492A" w:rsidRDefault="00FA4497">
      <w:pPr>
        <w:spacing w:after="203" w:line="260" w:lineRule="auto"/>
        <w:ind w:left="34" w:right="48" w:hanging="10"/>
        <w:jc w:val="center"/>
      </w:pPr>
      <w:r>
        <w:rPr>
          <w:sz w:val="24"/>
        </w:rPr>
        <w:t>5</w:t>
      </w:r>
    </w:p>
    <w:p w:rsidR="00E6492A" w:rsidRDefault="00FA4497">
      <w:pPr>
        <w:ind w:left="14" w:right="9"/>
      </w:pPr>
      <w:r>
        <w:t>I genitori e i bambini con residenza permanente nel Comune di Isola, per i quali il Comune di Isola è tenuto, i</w:t>
      </w:r>
      <w:r>
        <w:t>n base alla Legge sulle scuole materne, a coprire parte del prezzo del programma della scuola materna (la differenza tra il prezzo effettivo del programma e l'ammontare della retta a carico dei genitori per il programma della scuola materna, frequentato da</w:t>
      </w:r>
      <w:r>
        <w:t>l bambino), ai sensi della Delibera sulla considerazione delle annualità versate a titolo di mutui per gli alloggi o degli importi dei canoni di affitto nella commisurazione delle rette a carico dei genitori per le scuole materne nel Comune di Isola, appro</w:t>
      </w:r>
      <w:r>
        <w:t>vata dal Consiglio comunale (Bollettino Ufficiale del Comune di Isola, n. 6/07), presentando gli attestati comprovanti la sussistenza del problema abitativo della famiglia nel Comune di Isola, hanno diritto ad un'ulteriore riduzione dell'ammontare della re</w:t>
      </w:r>
      <w:r>
        <w:t>tta di una fascia reddittuale, applicabile dalla 2</w:t>
      </w:r>
      <w:r>
        <w:rPr>
          <w:vertAlign w:val="superscript"/>
        </w:rPr>
        <w:t xml:space="preserve">a </w:t>
      </w:r>
      <w:r>
        <w:t>fino alla 9</w:t>
      </w:r>
      <w:r>
        <w:rPr>
          <w:vertAlign w:val="superscript"/>
        </w:rPr>
        <w:t xml:space="preserve">a </w:t>
      </w:r>
      <w:r>
        <w:t>fascia reddittuale (compresa).</w:t>
      </w:r>
    </w:p>
    <w:p w:rsidR="00E6492A" w:rsidRDefault="00FA4497">
      <w:pPr>
        <w:spacing w:after="24"/>
        <w:ind w:left="14" w:right="9"/>
      </w:pPr>
      <w:r>
        <w:t>Non possono far valere le agevolazioni:</w:t>
      </w:r>
    </w:p>
    <w:p w:rsidR="00E6492A" w:rsidRDefault="00FA4497">
      <w:pPr>
        <w:numPr>
          <w:ilvl w:val="0"/>
          <w:numId w:val="3"/>
        </w:numPr>
        <w:ind w:right="681"/>
      </w:pPr>
      <w:proofErr w:type="gramStart"/>
      <w:r>
        <w:t>i</w:t>
      </w:r>
      <w:proofErr w:type="gramEnd"/>
      <w:r>
        <w:t xml:space="preserve"> proproietari di immobili non destinati a prima abitazione del nucleo familiare, </w:t>
      </w:r>
      <w:r>
        <w:rPr>
          <w:noProof/>
        </w:rPr>
        <w:drawing>
          <wp:inline distT="0" distB="0" distL="0" distR="0">
            <wp:extent cx="36576" cy="12196"/>
            <wp:effectExtent l="0" t="0" r="0" b="0"/>
            <wp:docPr id="22472" name="Picture 22472"/>
            <wp:cNvGraphicFramePr/>
            <a:graphic xmlns:a="http://schemas.openxmlformats.org/drawingml/2006/main">
              <a:graphicData uri="http://schemas.openxmlformats.org/drawingml/2006/picture">
                <pic:pic xmlns:pic="http://schemas.openxmlformats.org/drawingml/2006/picture">
                  <pic:nvPicPr>
                    <pic:cNvPr id="22472" name="Picture 22472"/>
                    <pic:cNvPicPr/>
                  </pic:nvPicPr>
                  <pic:blipFill>
                    <a:blip r:embed="rId34"/>
                    <a:stretch>
                      <a:fillRect/>
                    </a:stretch>
                  </pic:blipFill>
                  <pic:spPr>
                    <a:xfrm>
                      <a:off x="0" y="0"/>
                      <a:ext cx="36576" cy="12196"/>
                    </a:xfrm>
                    <a:prstGeom prst="rect">
                      <a:avLst/>
                    </a:prstGeom>
                  </pic:spPr>
                </pic:pic>
              </a:graphicData>
            </a:graphic>
          </wp:inline>
        </w:drawing>
      </w:r>
      <w:r>
        <w:tab/>
        <w:t>i beneficiari del canone agevolato p</w:t>
      </w:r>
      <w:r>
        <w:t>er l'appartamento.</w:t>
      </w:r>
    </w:p>
    <w:p w:rsidR="00E6492A" w:rsidRDefault="00FA4497">
      <w:pPr>
        <w:ind w:left="14" w:right="9"/>
      </w:pPr>
      <w:r>
        <w:t>Il genitore che, con la domanda atta ad esercitare diritti garantiti mediante fondi pubblici, così come dalla legge di disciplina in materia, dichiari lo stato di precarietà economica in relazione agli oneri per mutuo d'acquisto o di aff</w:t>
      </w:r>
      <w:r>
        <w:t>itto dell'alloggio di residenza stabile del nucleo familiare, al fine di beneficiare della retta ridotta di cui al primo comma, deve allegare alla domanda la seguente documentazione:</w:t>
      </w:r>
    </w:p>
    <w:p w:rsidR="00E6492A" w:rsidRDefault="00FA4497">
      <w:pPr>
        <w:spacing w:after="3" w:line="259" w:lineRule="auto"/>
        <w:ind w:left="14" w:right="0" w:hanging="10"/>
        <w:jc w:val="left"/>
      </w:pPr>
      <w:proofErr w:type="gramStart"/>
      <w:r>
        <w:rPr>
          <w:u w:val="single" w:color="000000"/>
        </w:rPr>
        <w:t>in</w:t>
      </w:r>
      <w:proofErr w:type="gramEnd"/>
      <w:r>
        <w:rPr>
          <w:u w:val="single" w:color="000000"/>
        </w:rPr>
        <w:t xml:space="preserve"> caso di mutuo casa:</w:t>
      </w:r>
    </w:p>
    <w:p w:rsidR="00E6492A" w:rsidRDefault="00FA4497">
      <w:pPr>
        <w:numPr>
          <w:ilvl w:val="0"/>
          <w:numId w:val="3"/>
        </w:numPr>
        <w:ind w:right="681"/>
      </w:pPr>
      <w:r>
        <w:t>il contratto di compravendita o l'estratto dal lib</w:t>
      </w:r>
      <w:r>
        <w:t xml:space="preserve">ro fondiario, per quanto concerne l'acquisto di un appartamento o di una casa nel territorio del Comune di Isola, oppure la concessione edilizia passata in giudicato in caso di costruzione ex novo o ricostruzione di </w:t>
      </w:r>
      <w:r>
        <w:lastRenderedPageBreak/>
        <w:t>una casa residenziale nel territorio del</w:t>
      </w:r>
      <w:r>
        <w:t xml:space="preserve"> Comune di Isola, </w:t>
      </w:r>
      <w:r>
        <w:rPr>
          <w:noProof/>
        </w:rPr>
        <w:drawing>
          <wp:inline distT="0" distB="0" distL="0" distR="0">
            <wp:extent cx="39624" cy="12195"/>
            <wp:effectExtent l="0" t="0" r="0" b="0"/>
            <wp:docPr id="22474" name="Picture 22474"/>
            <wp:cNvGraphicFramePr/>
            <a:graphic xmlns:a="http://schemas.openxmlformats.org/drawingml/2006/main">
              <a:graphicData uri="http://schemas.openxmlformats.org/drawingml/2006/picture">
                <pic:pic xmlns:pic="http://schemas.openxmlformats.org/drawingml/2006/picture">
                  <pic:nvPicPr>
                    <pic:cNvPr id="22474" name="Picture 22474"/>
                    <pic:cNvPicPr/>
                  </pic:nvPicPr>
                  <pic:blipFill>
                    <a:blip r:embed="rId35"/>
                    <a:stretch>
                      <a:fillRect/>
                    </a:stretch>
                  </pic:blipFill>
                  <pic:spPr>
                    <a:xfrm>
                      <a:off x="0" y="0"/>
                      <a:ext cx="39624" cy="12195"/>
                    </a:xfrm>
                    <a:prstGeom prst="rect">
                      <a:avLst/>
                    </a:prstGeom>
                  </pic:spPr>
                </pic:pic>
              </a:graphicData>
            </a:graphic>
          </wp:inline>
        </w:drawing>
      </w:r>
      <w:r>
        <w:t xml:space="preserve"> il contratto di accensione del mutuo casa,</w:t>
      </w:r>
    </w:p>
    <w:p w:rsidR="00E6492A" w:rsidRDefault="00FA4497">
      <w:pPr>
        <w:ind w:left="730" w:right="9" w:hanging="365"/>
      </w:pPr>
      <w:r>
        <w:rPr>
          <w:noProof/>
        </w:rPr>
        <w:drawing>
          <wp:inline distT="0" distB="0" distL="0" distR="0">
            <wp:extent cx="39624" cy="12195"/>
            <wp:effectExtent l="0" t="0" r="0" b="0"/>
            <wp:docPr id="25522" name="Picture 25522"/>
            <wp:cNvGraphicFramePr/>
            <a:graphic xmlns:a="http://schemas.openxmlformats.org/drawingml/2006/main">
              <a:graphicData uri="http://schemas.openxmlformats.org/drawingml/2006/picture">
                <pic:pic xmlns:pic="http://schemas.openxmlformats.org/drawingml/2006/picture">
                  <pic:nvPicPr>
                    <pic:cNvPr id="25522" name="Picture 25522"/>
                    <pic:cNvPicPr/>
                  </pic:nvPicPr>
                  <pic:blipFill>
                    <a:blip r:embed="rId36"/>
                    <a:stretch>
                      <a:fillRect/>
                    </a:stretch>
                  </pic:blipFill>
                  <pic:spPr>
                    <a:xfrm>
                      <a:off x="0" y="0"/>
                      <a:ext cx="39624" cy="12195"/>
                    </a:xfrm>
                    <a:prstGeom prst="rect">
                      <a:avLst/>
                    </a:prstGeom>
                  </pic:spPr>
                </pic:pic>
              </a:graphicData>
            </a:graphic>
          </wp:inline>
        </w:drawing>
      </w:r>
      <w:r>
        <w:t xml:space="preserve"> l'attestatazione, rilasciata dalla banca, sull'importo delle annualità versate a titolo di mutuo casa nel periodo, per </w:t>
      </w:r>
      <w:proofErr w:type="gramStart"/>
      <w:r>
        <w:t>il</w:t>
      </w:r>
      <w:proofErr w:type="gramEnd"/>
      <w:r>
        <w:t xml:space="preserve"> quale viene calcolato il reddito mensile medio per membro della famig</w:t>
      </w:r>
      <w:r>
        <w:t>lia;</w:t>
      </w:r>
    </w:p>
    <w:p w:rsidR="00E6492A" w:rsidRDefault="00FA4497">
      <w:pPr>
        <w:ind w:left="379" w:right="2822" w:hanging="365"/>
      </w:pPr>
      <w:proofErr w:type="gramStart"/>
      <w:r>
        <w:rPr>
          <w:u w:val="single" w:color="000000"/>
        </w:rPr>
        <w:t>in</w:t>
      </w:r>
      <w:proofErr w:type="gramEnd"/>
      <w:r>
        <w:rPr>
          <w:u w:val="single" w:color="000000"/>
        </w:rPr>
        <w:t xml:space="preserve"> caso di pagamento del canone di affitto: </w:t>
      </w:r>
      <w:r>
        <w:rPr>
          <w:noProof/>
        </w:rPr>
        <w:drawing>
          <wp:inline distT="0" distB="0" distL="0" distR="0">
            <wp:extent cx="36576" cy="12196"/>
            <wp:effectExtent l="0" t="0" r="0" b="0"/>
            <wp:docPr id="25523" name="Picture 25523"/>
            <wp:cNvGraphicFramePr/>
            <a:graphic xmlns:a="http://schemas.openxmlformats.org/drawingml/2006/main">
              <a:graphicData uri="http://schemas.openxmlformats.org/drawingml/2006/picture">
                <pic:pic xmlns:pic="http://schemas.openxmlformats.org/drawingml/2006/picture">
                  <pic:nvPicPr>
                    <pic:cNvPr id="25523" name="Picture 25523"/>
                    <pic:cNvPicPr/>
                  </pic:nvPicPr>
                  <pic:blipFill>
                    <a:blip r:embed="rId37"/>
                    <a:stretch>
                      <a:fillRect/>
                    </a:stretch>
                  </pic:blipFill>
                  <pic:spPr>
                    <a:xfrm>
                      <a:off x="0" y="0"/>
                      <a:ext cx="36576" cy="12196"/>
                    </a:xfrm>
                    <a:prstGeom prst="rect">
                      <a:avLst/>
                    </a:prstGeom>
                  </pic:spPr>
                </pic:pic>
              </a:graphicData>
            </a:graphic>
          </wp:inline>
        </w:drawing>
      </w:r>
      <w:r>
        <w:t xml:space="preserve"> il contratto di affitto, </w:t>
      </w:r>
      <w:r>
        <w:rPr>
          <w:noProof/>
        </w:rPr>
        <w:drawing>
          <wp:inline distT="0" distB="0" distL="0" distR="0">
            <wp:extent cx="36576" cy="12195"/>
            <wp:effectExtent l="0" t="0" r="0" b="0"/>
            <wp:docPr id="25524" name="Picture 25524"/>
            <wp:cNvGraphicFramePr/>
            <a:graphic xmlns:a="http://schemas.openxmlformats.org/drawingml/2006/main">
              <a:graphicData uri="http://schemas.openxmlformats.org/drawingml/2006/picture">
                <pic:pic xmlns:pic="http://schemas.openxmlformats.org/drawingml/2006/picture">
                  <pic:nvPicPr>
                    <pic:cNvPr id="25524" name="Picture 25524"/>
                    <pic:cNvPicPr/>
                  </pic:nvPicPr>
                  <pic:blipFill>
                    <a:blip r:embed="rId38"/>
                    <a:stretch>
                      <a:fillRect/>
                    </a:stretch>
                  </pic:blipFill>
                  <pic:spPr>
                    <a:xfrm>
                      <a:off x="0" y="0"/>
                      <a:ext cx="36576" cy="12195"/>
                    </a:xfrm>
                    <a:prstGeom prst="rect">
                      <a:avLst/>
                    </a:prstGeom>
                  </pic:spPr>
                </pic:pic>
              </a:graphicData>
            </a:graphic>
          </wp:inline>
        </w:drawing>
      </w:r>
      <w:r>
        <w:t xml:space="preserve"> la ricevuta comprovanta il pagamento dell'ultima rata di affitto.</w:t>
      </w:r>
    </w:p>
    <w:p w:rsidR="00E6492A" w:rsidRDefault="00FA4497">
      <w:pPr>
        <w:spacing w:after="203" w:line="260" w:lineRule="auto"/>
        <w:ind w:left="34" w:right="38" w:hanging="10"/>
        <w:jc w:val="center"/>
      </w:pPr>
      <w:r>
        <w:rPr>
          <w:sz w:val="24"/>
        </w:rPr>
        <w:t>6</w:t>
      </w:r>
    </w:p>
    <w:p w:rsidR="00E6492A" w:rsidRDefault="00FA4497">
      <w:pPr>
        <w:spacing w:after="10"/>
        <w:ind w:left="14" w:right="9"/>
      </w:pPr>
      <w:r>
        <w:t xml:space="preserve">I genitori dei bambini per i quali </w:t>
      </w:r>
      <w:proofErr w:type="gramStart"/>
      <w:r>
        <w:t>il</w:t>
      </w:r>
      <w:proofErr w:type="gramEnd"/>
      <w:r>
        <w:t xml:space="preserve"> Comune di Isola è tenuto, per legge, a coprire una parte del prezzo del programma di educazione prescolare nelle scuole materne, possono far valere:</w:t>
      </w:r>
    </w:p>
    <w:p w:rsidR="00E6492A" w:rsidRDefault="00FA4497">
      <w:pPr>
        <w:ind w:left="734" w:right="9"/>
      </w:pPr>
      <w:r>
        <w:rPr>
          <w:noProof/>
        </w:rPr>
        <w:drawing>
          <wp:inline distT="0" distB="0" distL="0" distR="0">
            <wp:extent cx="33528" cy="12195"/>
            <wp:effectExtent l="0" t="0" r="0" b="0"/>
            <wp:docPr id="25525" name="Picture 25525"/>
            <wp:cNvGraphicFramePr/>
            <a:graphic xmlns:a="http://schemas.openxmlformats.org/drawingml/2006/main">
              <a:graphicData uri="http://schemas.openxmlformats.org/drawingml/2006/picture">
                <pic:pic xmlns:pic="http://schemas.openxmlformats.org/drawingml/2006/picture">
                  <pic:nvPicPr>
                    <pic:cNvPr id="25525" name="Picture 25525"/>
                    <pic:cNvPicPr/>
                  </pic:nvPicPr>
                  <pic:blipFill>
                    <a:blip r:embed="rId39"/>
                    <a:stretch>
                      <a:fillRect/>
                    </a:stretch>
                  </pic:blipFill>
                  <pic:spPr>
                    <a:xfrm>
                      <a:off x="0" y="0"/>
                      <a:ext cx="33528" cy="12195"/>
                    </a:xfrm>
                    <a:prstGeom prst="rect">
                      <a:avLst/>
                    </a:prstGeom>
                  </pic:spPr>
                </pic:pic>
              </a:graphicData>
            </a:graphic>
          </wp:inline>
        </w:drawing>
      </w:r>
      <w:r>
        <w:t xml:space="preserve"> un'agevolazione del 50% per la prenotazione di un unico periodo d'a</w:t>
      </w:r>
      <w:r>
        <w:t xml:space="preserve">ssenza ininterrotta del bambino di un mese nel corso di un anno civile; </w:t>
      </w:r>
      <w:r>
        <w:rPr>
          <w:noProof/>
        </w:rPr>
        <w:drawing>
          <wp:inline distT="0" distB="0" distL="0" distR="0">
            <wp:extent cx="33528" cy="18293"/>
            <wp:effectExtent l="0" t="0" r="0" b="0"/>
            <wp:docPr id="25526" name="Picture 25526"/>
            <wp:cNvGraphicFramePr/>
            <a:graphic xmlns:a="http://schemas.openxmlformats.org/drawingml/2006/main">
              <a:graphicData uri="http://schemas.openxmlformats.org/drawingml/2006/picture">
                <pic:pic xmlns:pic="http://schemas.openxmlformats.org/drawingml/2006/picture">
                  <pic:nvPicPr>
                    <pic:cNvPr id="25526" name="Picture 25526"/>
                    <pic:cNvPicPr/>
                  </pic:nvPicPr>
                  <pic:blipFill>
                    <a:blip r:embed="rId40"/>
                    <a:stretch>
                      <a:fillRect/>
                    </a:stretch>
                  </pic:blipFill>
                  <pic:spPr>
                    <a:xfrm>
                      <a:off x="0" y="0"/>
                      <a:ext cx="33528" cy="18293"/>
                    </a:xfrm>
                    <a:prstGeom prst="rect">
                      <a:avLst/>
                    </a:prstGeom>
                  </pic:spPr>
                </pic:pic>
              </a:graphicData>
            </a:graphic>
          </wp:inline>
        </w:drawing>
      </w:r>
      <w:r>
        <w:t xml:space="preserve"> un'agevolazione del 50% per la prenotazione di un unico periodo temporaneo d'assenza ininterrotta del bambino per motivi di salute (malattia o infortunio) di minimo uno a massimo tre</w:t>
      </w:r>
      <w:r>
        <w:t xml:space="preserve"> mesi nel corso di un anno civile, dietro esibizione di idonei referti medici.</w:t>
      </w:r>
    </w:p>
    <w:p w:rsidR="00E6492A" w:rsidRDefault="00FA4497">
      <w:pPr>
        <w:ind w:left="14" w:right="9"/>
      </w:pPr>
      <w:r>
        <w:t xml:space="preserve">La prenotazione </w:t>
      </w:r>
      <w:proofErr w:type="gramStart"/>
      <w:r>
        <w:t>del</w:t>
      </w:r>
      <w:proofErr w:type="gramEnd"/>
      <w:r>
        <w:t xml:space="preserve"> periodo di assenza di un mese di cui al primo alinea del primo comma è ammessa per il primo figlio (quello maggiore) iscritto alla scuola materna, a patto ch</w:t>
      </w:r>
      <w:r>
        <w:t xml:space="preserve">e i genitori e i bambini hanno residenza permanente nel Comune di Isola. Tale disposizione vale anche per i genitori con residenza temporanea nel territorio </w:t>
      </w:r>
      <w:proofErr w:type="gramStart"/>
      <w:r>
        <w:t>del</w:t>
      </w:r>
      <w:proofErr w:type="gramEnd"/>
      <w:r>
        <w:t xml:space="preserve"> Comune di Isola, a condizione che almeno uno di loro sia soggetto all'imposta sul reddito nella</w:t>
      </w:r>
      <w:r>
        <w:t xml:space="preserve"> Repubblica di Slovenia.</w:t>
      </w:r>
    </w:p>
    <w:p w:rsidR="00E6492A" w:rsidRDefault="00FA4497">
      <w:pPr>
        <w:ind w:left="14" w:right="9"/>
      </w:pPr>
      <w:r>
        <w:t xml:space="preserve">I genitori possono far valere </w:t>
      </w:r>
      <w:proofErr w:type="gramStart"/>
      <w:r>
        <w:t>il</w:t>
      </w:r>
      <w:proofErr w:type="gramEnd"/>
      <w:r>
        <w:t xml:space="preserve"> diritto all'assenza temporanea del bambino per motivi di salute di cui al secondo alinea del primo comma presentando alla scuola materna idenei referti medici.</w:t>
      </w:r>
    </w:p>
    <w:p w:rsidR="00E6492A" w:rsidRDefault="00FA4497">
      <w:pPr>
        <w:spacing w:after="142"/>
        <w:ind w:left="14" w:right="9"/>
      </w:pPr>
      <w:r>
        <w:t xml:space="preserve">I genitori dei bambini provenienti da altri comuni </w:t>
      </w:r>
      <w:proofErr w:type="gramStart"/>
      <w:r>
        <w:t>hanno</w:t>
      </w:r>
      <w:proofErr w:type="gramEnd"/>
      <w:r>
        <w:t xml:space="preserve"> la facoltà di far valere le agevolazioni di cui al primo comma del punto 6 del presente atto se il comune (di residenza), che ai sensi della Legge sulle scuole materne ha l'obbligo di coprire la diff</w:t>
      </w:r>
      <w:r>
        <w:t>erenza d'importo fino al prezzo del programma, comunichi per iscritto di acconsentire a tale rimborso.</w:t>
      </w:r>
    </w:p>
    <w:p w:rsidR="00E6492A" w:rsidRDefault="00FA4497">
      <w:pPr>
        <w:spacing w:after="300" w:line="260" w:lineRule="auto"/>
        <w:ind w:left="34" w:right="19" w:hanging="10"/>
        <w:jc w:val="center"/>
      </w:pPr>
      <w:r>
        <w:rPr>
          <w:sz w:val="24"/>
        </w:rPr>
        <w:t>7</w:t>
      </w:r>
    </w:p>
    <w:p w:rsidR="00E6492A" w:rsidRDefault="00FA4497">
      <w:pPr>
        <w:ind w:left="14" w:right="9"/>
      </w:pPr>
      <w:r>
        <w:t>L'attività delle scuole materne è finanziata dal comune ai sensi degli articoli 28 e 281a della Legge sulle scuole materne sulla base di un contratto a</w:t>
      </w:r>
      <w:r>
        <w:t xml:space="preserve">nnuo, in concordanza con le disponibilità finanziarie concesse nell'approvato bilancio di previsione del Comune di Isola ed in base a: </w:t>
      </w:r>
      <w:r>
        <w:rPr>
          <w:noProof/>
        </w:rPr>
        <w:drawing>
          <wp:inline distT="0" distB="0" distL="0" distR="0">
            <wp:extent cx="36576" cy="12196"/>
            <wp:effectExtent l="0" t="0" r="0" b="0"/>
            <wp:docPr id="25527" name="Picture 25527"/>
            <wp:cNvGraphicFramePr/>
            <a:graphic xmlns:a="http://schemas.openxmlformats.org/drawingml/2006/main">
              <a:graphicData uri="http://schemas.openxmlformats.org/drawingml/2006/picture">
                <pic:pic xmlns:pic="http://schemas.openxmlformats.org/drawingml/2006/picture">
                  <pic:nvPicPr>
                    <pic:cNvPr id="25527" name="Picture 25527"/>
                    <pic:cNvPicPr/>
                  </pic:nvPicPr>
                  <pic:blipFill>
                    <a:blip r:embed="rId41"/>
                    <a:stretch>
                      <a:fillRect/>
                    </a:stretch>
                  </pic:blipFill>
                  <pic:spPr>
                    <a:xfrm>
                      <a:off x="0" y="0"/>
                      <a:ext cx="36576" cy="12196"/>
                    </a:xfrm>
                    <a:prstGeom prst="rect">
                      <a:avLst/>
                    </a:prstGeom>
                  </pic:spPr>
                </pic:pic>
              </a:graphicData>
            </a:graphic>
          </wp:inline>
        </w:drawing>
      </w:r>
      <w:r>
        <w:t xml:space="preserve"> il prezzo effettivo del programma per sezione, </w:t>
      </w:r>
      <w:r>
        <w:rPr>
          <w:noProof/>
        </w:rPr>
        <w:drawing>
          <wp:inline distT="0" distB="0" distL="0" distR="0">
            <wp:extent cx="33528" cy="15244"/>
            <wp:effectExtent l="0" t="0" r="0" b="0"/>
            <wp:docPr id="25528" name="Picture 25528"/>
            <wp:cNvGraphicFramePr/>
            <a:graphic xmlns:a="http://schemas.openxmlformats.org/drawingml/2006/main">
              <a:graphicData uri="http://schemas.openxmlformats.org/drawingml/2006/picture">
                <pic:pic xmlns:pic="http://schemas.openxmlformats.org/drawingml/2006/picture">
                  <pic:nvPicPr>
                    <pic:cNvPr id="25528" name="Picture 25528"/>
                    <pic:cNvPicPr/>
                  </pic:nvPicPr>
                  <pic:blipFill>
                    <a:blip r:embed="rId42"/>
                    <a:stretch>
                      <a:fillRect/>
                    </a:stretch>
                  </pic:blipFill>
                  <pic:spPr>
                    <a:xfrm>
                      <a:off x="0" y="0"/>
                      <a:ext cx="33528" cy="15244"/>
                    </a:xfrm>
                    <a:prstGeom prst="rect">
                      <a:avLst/>
                    </a:prstGeom>
                  </pic:spPr>
                </pic:pic>
              </a:graphicData>
            </a:graphic>
          </wp:inline>
        </w:drawing>
      </w:r>
      <w:r>
        <w:t xml:space="preserve"> il numero di sezioni e il numero di bambini inclusi nei singoli progra</w:t>
      </w:r>
      <w:r>
        <w:t xml:space="preserve">mmi e </w:t>
      </w:r>
      <w:r>
        <w:rPr>
          <w:noProof/>
        </w:rPr>
        <w:drawing>
          <wp:inline distT="0" distB="0" distL="0" distR="0">
            <wp:extent cx="36576" cy="15244"/>
            <wp:effectExtent l="0" t="0" r="0" b="0"/>
            <wp:docPr id="25529" name="Picture 25529"/>
            <wp:cNvGraphicFramePr/>
            <a:graphic xmlns:a="http://schemas.openxmlformats.org/drawingml/2006/main">
              <a:graphicData uri="http://schemas.openxmlformats.org/drawingml/2006/picture">
                <pic:pic xmlns:pic="http://schemas.openxmlformats.org/drawingml/2006/picture">
                  <pic:nvPicPr>
                    <pic:cNvPr id="25529" name="Picture 25529"/>
                    <pic:cNvPicPr/>
                  </pic:nvPicPr>
                  <pic:blipFill>
                    <a:blip r:embed="rId43"/>
                    <a:stretch>
                      <a:fillRect/>
                    </a:stretch>
                  </pic:blipFill>
                  <pic:spPr>
                    <a:xfrm>
                      <a:off x="0" y="0"/>
                      <a:ext cx="36576" cy="15244"/>
                    </a:xfrm>
                    <a:prstGeom prst="rect">
                      <a:avLst/>
                    </a:prstGeom>
                  </pic:spPr>
                </pic:pic>
              </a:graphicData>
            </a:graphic>
          </wp:inline>
        </w:drawing>
      </w:r>
      <w:r>
        <w:t xml:space="preserve"> l'ammontare della retta a carico dei genitori.</w:t>
      </w:r>
    </w:p>
    <w:p w:rsidR="00E6492A" w:rsidRDefault="00FA4497">
      <w:pPr>
        <w:spacing w:after="184" w:line="259" w:lineRule="auto"/>
        <w:ind w:left="245" w:right="220" w:hanging="10"/>
        <w:jc w:val="center"/>
      </w:pPr>
      <w:r>
        <w:rPr>
          <w:sz w:val="26"/>
        </w:rPr>
        <w:t>8</w:t>
      </w:r>
    </w:p>
    <w:p w:rsidR="00E6492A" w:rsidRDefault="00FA4497">
      <w:pPr>
        <w:spacing w:after="190"/>
        <w:ind w:left="14" w:right="9"/>
      </w:pPr>
      <w:r>
        <w:t xml:space="preserve">Con l'entrata in vigore </w:t>
      </w:r>
      <w:proofErr w:type="gramStart"/>
      <w:r>
        <w:t>del</w:t>
      </w:r>
      <w:proofErr w:type="gramEnd"/>
      <w:r>
        <w:t xml:space="preserve"> presente atto cessa di avere efficacia la Delibera sulla determinazione dei prezzi dei programmi di educazione prescolare nelle scuole materne del Comune di Isola, prot. </w:t>
      </w:r>
      <w:proofErr w:type="gramStart"/>
      <w:r>
        <w:t>n</w:t>
      </w:r>
      <w:r>
        <w:t>. 6027/201</w:t>
      </w:r>
      <w:proofErr w:type="gramEnd"/>
      <w:r>
        <w:t xml:space="preserve"> 9, datata I I novembre 2019.</w:t>
      </w:r>
    </w:p>
    <w:p w:rsidR="00E6492A" w:rsidRDefault="00FA4497">
      <w:pPr>
        <w:spacing w:after="269" w:line="260" w:lineRule="auto"/>
        <w:ind w:left="34" w:right="0" w:hanging="10"/>
        <w:jc w:val="center"/>
      </w:pPr>
      <w:r>
        <w:rPr>
          <w:sz w:val="24"/>
        </w:rPr>
        <w:t>9</w:t>
      </w:r>
    </w:p>
    <w:p w:rsidR="00E6492A" w:rsidRDefault="00FA4497">
      <w:pPr>
        <w:ind w:left="14" w:right="9"/>
      </w:pPr>
      <w:r>
        <w:t xml:space="preserve">Il presente atto di Delibera entra in vigore il giorno successivo alla sua pubblicazione sul sito web del Comune di Isola e si applica a decorrere dal 1 </w:t>
      </w:r>
      <w:r>
        <w:rPr>
          <w:vertAlign w:val="superscript"/>
        </w:rPr>
        <w:t xml:space="preserve">0 </w:t>
      </w:r>
      <w:r>
        <w:t>aprile 2023.</w:t>
      </w:r>
    </w:p>
    <w:p w:rsidR="00E6492A" w:rsidRDefault="00FA4497">
      <w:pPr>
        <w:spacing w:after="203" w:line="260" w:lineRule="auto"/>
        <w:ind w:left="34" w:right="34" w:hanging="10"/>
        <w:jc w:val="center"/>
      </w:pPr>
      <w:r>
        <w:rPr>
          <w:sz w:val="24"/>
        </w:rPr>
        <w:t>Motivazione:</w:t>
      </w:r>
    </w:p>
    <w:p w:rsidR="00E6492A" w:rsidRDefault="00FA4497">
      <w:pPr>
        <w:ind w:left="14" w:right="9"/>
      </w:pPr>
      <w:r>
        <w:lastRenderedPageBreak/>
        <w:t xml:space="preserve">L'articolo 31 </w:t>
      </w:r>
      <w:proofErr w:type="gramStart"/>
      <w:r>
        <w:t>della</w:t>
      </w:r>
      <w:proofErr w:type="gramEnd"/>
      <w:r>
        <w:t xml:space="preserve"> Legge sulle scuole materne e l'atto di fondazione degli enti di educazione ed </w:t>
      </w:r>
      <w:r>
        <w:rPr>
          <w:noProof/>
        </w:rPr>
        <w:drawing>
          <wp:inline distT="0" distB="0" distL="0" distR="0">
            <wp:extent cx="3049" cy="3049"/>
            <wp:effectExtent l="0" t="0" r="0" b="0"/>
            <wp:docPr id="29206" name="Picture 29206"/>
            <wp:cNvGraphicFramePr/>
            <a:graphic xmlns:a="http://schemas.openxmlformats.org/drawingml/2006/main">
              <a:graphicData uri="http://schemas.openxmlformats.org/drawingml/2006/picture">
                <pic:pic xmlns:pic="http://schemas.openxmlformats.org/drawingml/2006/picture">
                  <pic:nvPicPr>
                    <pic:cNvPr id="29206" name="Picture 29206"/>
                    <pic:cNvPicPr/>
                  </pic:nvPicPr>
                  <pic:blipFill>
                    <a:blip r:embed="rId44"/>
                    <a:stretch>
                      <a:fillRect/>
                    </a:stretch>
                  </pic:blipFill>
                  <pic:spPr>
                    <a:xfrm>
                      <a:off x="0" y="0"/>
                      <a:ext cx="3049" cy="3049"/>
                    </a:xfrm>
                    <a:prstGeom prst="rect">
                      <a:avLst/>
                    </a:prstGeom>
                  </pic:spPr>
                </pic:pic>
              </a:graphicData>
            </a:graphic>
          </wp:inline>
        </w:drawing>
      </w:r>
      <w:r>
        <w:t xml:space="preserve">istruzione dispongono che la determinazione dei prezzi dei programmi di educazione prescolare nelle scuole materne che svolgono un servizio pubblico compete </w:t>
      </w:r>
      <w:r>
        <w:t>al fondatore, i.e. al comune, dietro proposta della scuola materna.</w:t>
      </w:r>
    </w:p>
    <w:p w:rsidR="00E6492A" w:rsidRDefault="00FA4497">
      <w:pPr>
        <w:ind w:left="14" w:right="9"/>
      </w:pPr>
      <w:r>
        <w:t>Ai sensi dell'articolo 5 del Regolamento sulla metodologia per la determinazione dei prezzi dei programmi delle scuole materne che svolgono un servizio pubblico (Gazzetta Ufficiale della R</w:t>
      </w:r>
      <w:r>
        <w:t>S, nn. 97/03, 120/05 e 93/15; nel testo a seguire: Regolamento), le due scuole materne hanno sottoposto la proposta dei nuovi prezzi effettivi dei programmi di educazione prescolare per l'anno 2023, datata 15 dicembre 2022.</w:t>
      </w:r>
    </w:p>
    <w:p w:rsidR="00E6492A" w:rsidRDefault="00FA4497">
      <w:pPr>
        <w:spacing w:after="0"/>
        <w:ind w:left="14" w:right="9"/>
      </w:pPr>
      <w:r>
        <w:t>I prezzi dei programmi di cui al</w:t>
      </w:r>
      <w:r>
        <w:t xml:space="preserve"> comma precedente sono comprensivi dei costi per l'educazione, l'assistenza </w:t>
      </w:r>
      <w:proofErr w:type="gramStart"/>
      <w:r>
        <w:t>ed</w:t>
      </w:r>
      <w:proofErr w:type="gramEnd"/>
      <w:r>
        <w:t xml:space="preserve"> i pasti, tra cui:</w:t>
      </w:r>
      <w:r>
        <w:rPr>
          <w:noProof/>
        </w:rPr>
        <w:drawing>
          <wp:inline distT="0" distB="0" distL="0" distR="0">
            <wp:extent cx="9144" cy="9147"/>
            <wp:effectExtent l="0" t="0" r="0" b="0"/>
            <wp:docPr id="29207" name="Picture 29207"/>
            <wp:cNvGraphicFramePr/>
            <a:graphic xmlns:a="http://schemas.openxmlformats.org/drawingml/2006/main">
              <a:graphicData uri="http://schemas.openxmlformats.org/drawingml/2006/picture">
                <pic:pic xmlns:pic="http://schemas.openxmlformats.org/drawingml/2006/picture">
                  <pic:nvPicPr>
                    <pic:cNvPr id="29207" name="Picture 29207"/>
                    <pic:cNvPicPr/>
                  </pic:nvPicPr>
                  <pic:blipFill>
                    <a:blip r:embed="rId45"/>
                    <a:stretch>
                      <a:fillRect/>
                    </a:stretch>
                  </pic:blipFill>
                  <pic:spPr>
                    <a:xfrm>
                      <a:off x="0" y="0"/>
                      <a:ext cx="9144" cy="9147"/>
                    </a:xfrm>
                    <a:prstGeom prst="rect">
                      <a:avLst/>
                    </a:prstGeom>
                  </pic:spPr>
                </pic:pic>
              </a:graphicData>
            </a:graphic>
          </wp:inline>
        </w:drawing>
      </w:r>
    </w:p>
    <w:p w:rsidR="00E6492A" w:rsidRDefault="00FA4497">
      <w:pPr>
        <w:ind w:left="365" w:right="1646"/>
      </w:pPr>
      <w:r>
        <w:rPr>
          <w:noProof/>
        </w:rPr>
        <w:drawing>
          <wp:inline distT="0" distB="0" distL="0" distR="0">
            <wp:extent cx="36576" cy="18293"/>
            <wp:effectExtent l="0" t="0" r="0" b="0"/>
            <wp:docPr id="29208" name="Picture 29208"/>
            <wp:cNvGraphicFramePr/>
            <a:graphic xmlns:a="http://schemas.openxmlformats.org/drawingml/2006/main">
              <a:graphicData uri="http://schemas.openxmlformats.org/drawingml/2006/picture">
                <pic:pic xmlns:pic="http://schemas.openxmlformats.org/drawingml/2006/picture">
                  <pic:nvPicPr>
                    <pic:cNvPr id="29208" name="Picture 29208"/>
                    <pic:cNvPicPr/>
                  </pic:nvPicPr>
                  <pic:blipFill>
                    <a:blip r:embed="rId46"/>
                    <a:stretch>
                      <a:fillRect/>
                    </a:stretch>
                  </pic:blipFill>
                  <pic:spPr>
                    <a:xfrm>
                      <a:off x="0" y="0"/>
                      <a:ext cx="36576" cy="18293"/>
                    </a:xfrm>
                    <a:prstGeom prst="rect">
                      <a:avLst/>
                    </a:prstGeom>
                  </pic:spPr>
                </pic:pic>
              </a:graphicData>
            </a:graphic>
          </wp:inline>
        </w:drawing>
      </w:r>
      <w:r>
        <w:t xml:space="preserve"> i costi del lavoro del personale della scuola materna, </w:t>
      </w:r>
      <w:r>
        <w:rPr>
          <w:noProof/>
        </w:rPr>
        <w:drawing>
          <wp:inline distT="0" distB="0" distL="0" distR="0">
            <wp:extent cx="39624" cy="12196"/>
            <wp:effectExtent l="0" t="0" r="0" b="0"/>
            <wp:docPr id="29209" name="Picture 29209"/>
            <wp:cNvGraphicFramePr/>
            <a:graphic xmlns:a="http://schemas.openxmlformats.org/drawingml/2006/main">
              <a:graphicData uri="http://schemas.openxmlformats.org/drawingml/2006/picture">
                <pic:pic xmlns:pic="http://schemas.openxmlformats.org/drawingml/2006/picture">
                  <pic:nvPicPr>
                    <pic:cNvPr id="29209" name="Picture 29209"/>
                    <pic:cNvPicPr/>
                  </pic:nvPicPr>
                  <pic:blipFill>
                    <a:blip r:embed="rId47"/>
                    <a:stretch>
                      <a:fillRect/>
                    </a:stretch>
                  </pic:blipFill>
                  <pic:spPr>
                    <a:xfrm>
                      <a:off x="0" y="0"/>
                      <a:ext cx="39624" cy="12196"/>
                    </a:xfrm>
                    <a:prstGeom prst="rect">
                      <a:avLst/>
                    </a:prstGeom>
                  </pic:spPr>
                </pic:pic>
              </a:graphicData>
            </a:graphic>
          </wp:inline>
        </w:drawing>
      </w:r>
      <w:r>
        <w:t xml:space="preserve"> i costi dei materiali e dei servizi necessari per l'attuazione del programma e </w:t>
      </w:r>
      <w:r>
        <w:rPr>
          <w:noProof/>
        </w:rPr>
        <w:drawing>
          <wp:inline distT="0" distB="0" distL="0" distR="0">
            <wp:extent cx="36576" cy="18293"/>
            <wp:effectExtent l="0" t="0" r="0" b="0"/>
            <wp:docPr id="29210" name="Picture 29210"/>
            <wp:cNvGraphicFramePr/>
            <a:graphic xmlns:a="http://schemas.openxmlformats.org/drawingml/2006/main">
              <a:graphicData uri="http://schemas.openxmlformats.org/drawingml/2006/picture">
                <pic:pic xmlns:pic="http://schemas.openxmlformats.org/drawingml/2006/picture">
                  <pic:nvPicPr>
                    <pic:cNvPr id="29210" name="Picture 29210"/>
                    <pic:cNvPicPr/>
                  </pic:nvPicPr>
                  <pic:blipFill>
                    <a:blip r:embed="rId48"/>
                    <a:stretch>
                      <a:fillRect/>
                    </a:stretch>
                  </pic:blipFill>
                  <pic:spPr>
                    <a:xfrm>
                      <a:off x="0" y="0"/>
                      <a:ext cx="36576" cy="18293"/>
                    </a:xfrm>
                    <a:prstGeom prst="rect">
                      <a:avLst/>
                    </a:prstGeom>
                  </pic:spPr>
                </pic:pic>
              </a:graphicData>
            </a:graphic>
          </wp:inline>
        </w:drawing>
      </w:r>
      <w:r>
        <w:t xml:space="preserve"> i costi degli alim</w:t>
      </w:r>
      <w:r>
        <w:t>enti destinati ai bambini.</w:t>
      </w:r>
    </w:p>
    <w:p w:rsidR="00E6492A" w:rsidRDefault="00FA4497">
      <w:pPr>
        <w:ind w:left="14" w:right="9"/>
      </w:pPr>
      <w:r>
        <w:t xml:space="preserve">I prezzi proposti sono calcolati in base al numero di bambini per sezione, prestabilito dalle normative, ai sensi </w:t>
      </w:r>
      <w:proofErr w:type="gramStart"/>
      <w:r>
        <w:t>del</w:t>
      </w:r>
      <w:proofErr w:type="gramEnd"/>
      <w:r>
        <w:t xml:space="preserve"> primo comma dell'articolo 17 della Legge sulle scuole materne e della Delibera sulla determinazione del numero </w:t>
      </w:r>
      <w:r>
        <w:t>dei bambini per sezione delle scuole materne nel Comune di Isola, prot. n. 100-6/2022-3, datata 16 giugno 2022, in base alla quale il numero prestabilito di bambini della prima e della seconda fascia di età e della sezione combinata può incrementare di mas</w:t>
      </w:r>
      <w:r>
        <w:t>simo 2 unità per sezione, fissando a 14 (12+2) il numero massimo di bambini della prima fascia di età, a 24 (22+2) il numero massimo di bambini della seconda fascia di età e a 19 (17+2) il numero massimo di bambini della sezione combinata.</w:t>
      </w:r>
    </w:p>
    <w:p w:rsidR="00E6492A" w:rsidRDefault="00FA4497">
      <w:pPr>
        <w:ind w:left="14" w:right="9"/>
      </w:pPr>
      <w:r>
        <w:t>Un nuovo calcolo</w:t>
      </w:r>
      <w:r>
        <w:t xml:space="preserve"> dei prezzi effettivi dei programmi per l'anno 2023 è stato eseguito in seguito ad un significativo incremento dei costi del lavoro, un aumento dei prezzi al consumo e ad una crescita dei costi dell'energia, dei materiali e degli alimenti rispetto all'ulti</w:t>
      </w:r>
      <w:r>
        <w:t>mo aumento dei prezzi.</w:t>
      </w:r>
    </w:p>
    <w:p w:rsidR="00E6492A" w:rsidRDefault="00FA4497">
      <w:pPr>
        <w:spacing w:after="228"/>
        <w:ind w:left="14" w:right="9"/>
      </w:pPr>
      <w:r>
        <w:t xml:space="preserve">Durante questo periodo, </w:t>
      </w:r>
      <w:proofErr w:type="gramStart"/>
      <w:r>
        <w:t>il</w:t>
      </w:r>
      <w:proofErr w:type="gramEnd"/>
      <w:r>
        <w:t xml:space="preserve"> costo del lavoro è aumentato in media del 20%. l'aumento del costo del lavoro è dovuto ad un aumento del salario minimo, della scala salariale per il settore pubblico, dell'indennità per ferie annuali, dell</w:t>
      </w:r>
      <w:r>
        <w:t>'indennità sostitutiva di mensa, dei contributi previsti per l'assicurazione pensionistica complementare collettiva per i dipendenti pubblici, all'avanzamento nelle categorie salariali e alla promozione di titolo e all'erogazione dei premi per la performan</w:t>
      </w:r>
      <w:r>
        <w:t>ce.</w:t>
      </w:r>
    </w:p>
    <w:p w:rsidR="00E6492A" w:rsidRDefault="00FA4497">
      <w:pPr>
        <w:ind w:left="14" w:right="9"/>
      </w:pPr>
      <w:r>
        <w:t xml:space="preserve">Rispetto al 2019, sono aumentati di circa </w:t>
      </w:r>
      <w:proofErr w:type="gramStart"/>
      <w:r>
        <w:t>il</w:t>
      </w:r>
      <w:proofErr w:type="gramEnd"/>
      <w:r>
        <w:t xml:space="preserve"> 30% anche gli altri elementi che incidono sul prezzo effettivo dei programmi, i.e. i costi dei materiali e dei servizi ed i costi degli alimenti.</w:t>
      </w:r>
    </w:p>
    <w:p w:rsidR="00E6492A" w:rsidRDefault="00FA4497">
      <w:pPr>
        <w:ind w:left="14" w:right="9"/>
      </w:pPr>
      <w:r>
        <w:t xml:space="preserve">I costi degli alimenti destinati ai bambini coprono le spese </w:t>
      </w:r>
      <w:r>
        <w:t>per l'acquisto e la preparazione dei pasti somministrati ai bambini di ciascun programma. Le scuole materne inseriscono nei propri menù alimenti di provenienza locale, ecologici e biologici. Dato che dal 2019, anno dall'ultima determinazione dei prezzi eff</w:t>
      </w:r>
      <w:r>
        <w:t xml:space="preserve">ettivi dei programmi delle scuole materne, i costi degli alimenti sono aumentati significativamente e dato che le scuole materne sono obbligate a seguire le linee guida per un'alimentazione </w:t>
      </w:r>
      <w:proofErr w:type="gramStart"/>
      <w:r>
        <w:t>sana</w:t>
      </w:r>
      <w:proofErr w:type="gramEnd"/>
      <w:r>
        <w:t xml:space="preserve"> nelle scuole materne, basata su alimenti di provenienza local</w:t>
      </w:r>
      <w:r>
        <w:t>e, è stato necessario aumentare i prezzi dei pasti. Il prezzo proposto per i pasti ammonta a 2</w:t>
      </w:r>
      <w:proofErr w:type="gramStart"/>
      <w:r>
        <w:t>,48</w:t>
      </w:r>
      <w:proofErr w:type="gramEnd"/>
      <w:r>
        <w:t xml:space="preserve"> € per bambino al giorno ovv. </w:t>
      </w:r>
      <w:proofErr w:type="gramStart"/>
      <w:r>
        <w:t>a</w:t>
      </w:r>
      <w:proofErr w:type="gramEnd"/>
      <w:r>
        <w:t xml:space="preserve"> 52,00 € al mese.</w:t>
      </w:r>
    </w:p>
    <w:p w:rsidR="00E6492A" w:rsidRDefault="00FA4497">
      <w:pPr>
        <w:spacing w:after="221"/>
        <w:ind w:left="14" w:right="9"/>
      </w:pPr>
      <w:r>
        <w:t>Si propone inoltre di aumentare i costi dei materiali e dei servizi a 61</w:t>
      </w:r>
      <w:proofErr w:type="gramStart"/>
      <w:r>
        <w:t>,26</w:t>
      </w:r>
      <w:proofErr w:type="gramEnd"/>
      <w:r>
        <w:t xml:space="preserve"> € al mese per bambino.</w:t>
      </w:r>
    </w:p>
    <w:p w:rsidR="00E6492A" w:rsidRDefault="00FA4497">
      <w:pPr>
        <w:ind w:left="14" w:right="9"/>
      </w:pPr>
      <w:r>
        <w:t xml:space="preserve">Ai sensi </w:t>
      </w:r>
      <w:proofErr w:type="gramStart"/>
      <w:r>
        <w:t>de</w:t>
      </w:r>
      <w:r>
        <w:t>l</w:t>
      </w:r>
      <w:proofErr w:type="gramEnd"/>
      <w:r>
        <w:t xml:space="preserve"> Regolamento sulla metodologia, il calcolo dei prezzi dei programmi delle scuole materne pubbliche del Comune di Isola si basa sui prezzi effettivi dei programmi e comporta un aumento dei prezzi attuali dal 18% al 20%.</w:t>
      </w:r>
    </w:p>
    <w:p w:rsidR="00E6492A" w:rsidRDefault="00FA4497">
      <w:pPr>
        <w:spacing w:after="11"/>
        <w:ind w:left="14" w:right="9"/>
      </w:pPr>
      <w:r>
        <w:lastRenderedPageBreak/>
        <w:t>La proposta delle nuove tariffe effe</w:t>
      </w:r>
      <w:r>
        <w:t xml:space="preserve">ttive ovv. </w:t>
      </w:r>
      <w:proofErr w:type="gramStart"/>
      <w:r>
        <w:t>il</w:t>
      </w:r>
      <w:proofErr w:type="gramEnd"/>
      <w:r>
        <w:t xml:space="preserve"> rispettivo aumento è riportato nella tabella seguente:</w:t>
      </w:r>
    </w:p>
    <w:p w:rsidR="00E6492A" w:rsidRDefault="00FA4497">
      <w:pPr>
        <w:spacing w:after="540" w:line="259" w:lineRule="auto"/>
        <w:ind w:left="-120" w:right="0" w:firstLine="0"/>
        <w:jc w:val="left"/>
      </w:pPr>
      <w:r>
        <w:rPr>
          <w:noProof/>
        </w:rPr>
        <w:drawing>
          <wp:inline distT="0" distB="0" distL="0" distR="0">
            <wp:extent cx="5797298" cy="4006215"/>
            <wp:effectExtent l="0" t="0" r="0" b="0"/>
            <wp:docPr id="63520" name="Picture 63520"/>
            <wp:cNvGraphicFramePr/>
            <a:graphic xmlns:a="http://schemas.openxmlformats.org/drawingml/2006/main">
              <a:graphicData uri="http://schemas.openxmlformats.org/drawingml/2006/picture">
                <pic:pic xmlns:pic="http://schemas.openxmlformats.org/drawingml/2006/picture">
                  <pic:nvPicPr>
                    <pic:cNvPr id="63520" name="Picture 63520"/>
                    <pic:cNvPicPr/>
                  </pic:nvPicPr>
                  <pic:blipFill>
                    <a:blip r:embed="rId49"/>
                    <a:stretch>
                      <a:fillRect/>
                    </a:stretch>
                  </pic:blipFill>
                  <pic:spPr>
                    <a:xfrm>
                      <a:off x="0" y="0"/>
                      <a:ext cx="5797298" cy="4006215"/>
                    </a:xfrm>
                    <a:prstGeom prst="rect">
                      <a:avLst/>
                    </a:prstGeom>
                  </pic:spPr>
                </pic:pic>
              </a:graphicData>
            </a:graphic>
          </wp:inline>
        </w:drawing>
      </w:r>
    </w:p>
    <w:p w:rsidR="00E6492A" w:rsidRDefault="00FA4497">
      <w:pPr>
        <w:ind w:left="14" w:right="9"/>
      </w:pPr>
      <w:r>
        <w:t xml:space="preserve">L'ammontare </w:t>
      </w:r>
      <w:proofErr w:type="gramStart"/>
      <w:r>
        <w:t>della</w:t>
      </w:r>
      <w:proofErr w:type="gramEnd"/>
      <w:r>
        <w:t xml:space="preserve"> retta a carico dei genitori è stabilito dal competente Centro di assistenza sociale (CAS del Litorale Meridionale) ai sensi della Legge sull'attuazione dei diritti gar</w:t>
      </w:r>
      <w:r>
        <w:t>antiti mediante fondi pubblici.</w:t>
      </w:r>
    </w:p>
    <w:p w:rsidR="00E6492A" w:rsidRDefault="00FA4497">
      <w:pPr>
        <w:spacing w:after="230"/>
        <w:ind w:left="14" w:right="9"/>
      </w:pPr>
      <w:r>
        <w:t xml:space="preserve">I nuovi prezzi proposti comporteranno per i genitori dei bambini della 1 </w:t>
      </w:r>
      <w:r>
        <w:rPr>
          <w:vertAlign w:val="superscript"/>
        </w:rPr>
        <w:t xml:space="preserve">a </w:t>
      </w:r>
      <w:r>
        <w:t>fascia di età un costo mensile aumentato di fatto da 0 a 76</w:t>
      </w:r>
      <w:proofErr w:type="gramStart"/>
      <w:r>
        <w:t>,00</w:t>
      </w:r>
      <w:proofErr w:type="gramEnd"/>
      <w:r>
        <w:t xml:space="preserve"> €, per i genitori con figli della 2</w:t>
      </w:r>
      <w:r>
        <w:rPr>
          <w:vertAlign w:val="superscript"/>
        </w:rPr>
        <w:t xml:space="preserve">a </w:t>
      </w:r>
      <w:r>
        <w:t>fascia di età invece da 0 a 58,00 e.</w:t>
      </w:r>
    </w:p>
    <w:p w:rsidR="00E6492A" w:rsidRDefault="00FA4497">
      <w:pPr>
        <w:ind w:left="14" w:right="9"/>
      </w:pPr>
      <w:r>
        <w:t>Ai sensi dell'articolo 28/b della Legge sulle scuole materne, ai genitori che hanno, con i propri figli, residenza permanente nel Comune di Isola, vengono riconosciute agevolazioni aggiuntive sulle rette per le scuole materne, stabilite con decisione del c</w:t>
      </w:r>
      <w:r>
        <w:t>ompetente Centro di assistenza sociale, tra cui:</w:t>
      </w:r>
    </w:p>
    <w:p w:rsidR="00E6492A" w:rsidRDefault="00FA4497">
      <w:pPr>
        <w:ind w:left="14" w:right="9"/>
      </w:pPr>
      <w:r>
        <w:t xml:space="preserve">I genitori dei bambini, per i quali il Comune di Isola è tenuto, in base alla Legge sulle scuole materne, a coprire parte del prezzo del programma della scuola materna (la differenza tra il prezzo effettivo </w:t>
      </w:r>
      <w:r>
        <w:t xml:space="preserve">del programma e l'ammontare della retta a carico dei genitori per il programma della scuola materna, frequentato dal bambino), ai sensi della Delibera sulla considerazione delle annualità versate a titolo di </w:t>
      </w:r>
      <w:r>
        <w:rPr>
          <w:noProof/>
        </w:rPr>
        <w:drawing>
          <wp:inline distT="0" distB="0" distL="0" distR="0">
            <wp:extent cx="3048" cy="3049"/>
            <wp:effectExtent l="0" t="0" r="0" b="0"/>
            <wp:docPr id="33269" name="Picture 33269"/>
            <wp:cNvGraphicFramePr/>
            <a:graphic xmlns:a="http://schemas.openxmlformats.org/drawingml/2006/main">
              <a:graphicData uri="http://schemas.openxmlformats.org/drawingml/2006/picture">
                <pic:pic xmlns:pic="http://schemas.openxmlformats.org/drawingml/2006/picture">
                  <pic:nvPicPr>
                    <pic:cNvPr id="33269" name="Picture 33269"/>
                    <pic:cNvPicPr/>
                  </pic:nvPicPr>
                  <pic:blipFill>
                    <a:blip r:embed="rId50"/>
                    <a:stretch>
                      <a:fillRect/>
                    </a:stretch>
                  </pic:blipFill>
                  <pic:spPr>
                    <a:xfrm>
                      <a:off x="0" y="0"/>
                      <a:ext cx="3048" cy="3049"/>
                    </a:xfrm>
                    <a:prstGeom prst="rect">
                      <a:avLst/>
                    </a:prstGeom>
                  </pic:spPr>
                </pic:pic>
              </a:graphicData>
            </a:graphic>
          </wp:inline>
        </w:drawing>
      </w:r>
      <w:r>
        <w:t>mutui per gli alloggi o degli importi dei canon</w:t>
      </w:r>
      <w:r>
        <w:t>i di affitto nella commisurazione delle rette a carico dei genitori per le scuole materne nel Comune di Isola, approvata dal Consiglio comunale (Bollettino Ufficiale del Comune di Isola, n. 6/07), presentando gli attestati comprovanti la sussistenza del pr</w:t>
      </w:r>
      <w:r>
        <w:t>oblema abitativo della famiglia nel comune di Isola, hanno diritto ad un'ulteriore riduzione dell'ammontare della retta di una fascia reddittuale, applicabile dalla 2</w:t>
      </w:r>
      <w:r>
        <w:rPr>
          <w:vertAlign w:val="superscript"/>
        </w:rPr>
        <w:t xml:space="preserve">a </w:t>
      </w:r>
      <w:r>
        <w:t>fino alla 9</w:t>
      </w:r>
      <w:r>
        <w:rPr>
          <w:vertAlign w:val="superscript"/>
        </w:rPr>
        <w:t xml:space="preserve">a </w:t>
      </w:r>
      <w:r>
        <w:t>fascia reddittuale (compresa).</w:t>
      </w:r>
    </w:p>
    <w:p w:rsidR="00E6492A" w:rsidRDefault="00FA4497">
      <w:pPr>
        <w:ind w:left="14" w:right="9"/>
      </w:pPr>
      <w:r>
        <w:t xml:space="preserve">Ai sensi dell'articolo 18 </w:t>
      </w:r>
      <w:proofErr w:type="gramStart"/>
      <w:r>
        <w:t>del</w:t>
      </w:r>
      <w:proofErr w:type="gramEnd"/>
      <w:r>
        <w:t xml:space="preserve"> Regolamento e </w:t>
      </w:r>
      <w:r>
        <w:t>del punto 6 del presente atto di Delibera, i genitori dei bambini per i quali il Comune di Isola è tenuto, per legge, a coprire una parte del prezzo del programma di educazione prescolare nelle scuole materne, possono far valere:</w:t>
      </w:r>
    </w:p>
    <w:p w:rsidR="00E6492A" w:rsidRDefault="00FA4497">
      <w:pPr>
        <w:ind w:left="730" w:right="9"/>
      </w:pPr>
      <w:r>
        <w:rPr>
          <w:noProof/>
        </w:rPr>
        <w:drawing>
          <wp:inline distT="0" distB="0" distL="0" distR="0">
            <wp:extent cx="36576" cy="12195"/>
            <wp:effectExtent l="0" t="0" r="0" b="0"/>
            <wp:docPr id="36883" name="Picture 36883"/>
            <wp:cNvGraphicFramePr/>
            <a:graphic xmlns:a="http://schemas.openxmlformats.org/drawingml/2006/main">
              <a:graphicData uri="http://schemas.openxmlformats.org/drawingml/2006/picture">
                <pic:pic xmlns:pic="http://schemas.openxmlformats.org/drawingml/2006/picture">
                  <pic:nvPicPr>
                    <pic:cNvPr id="36883" name="Picture 36883"/>
                    <pic:cNvPicPr/>
                  </pic:nvPicPr>
                  <pic:blipFill>
                    <a:blip r:embed="rId51"/>
                    <a:stretch>
                      <a:fillRect/>
                    </a:stretch>
                  </pic:blipFill>
                  <pic:spPr>
                    <a:xfrm>
                      <a:off x="0" y="0"/>
                      <a:ext cx="36576" cy="12195"/>
                    </a:xfrm>
                    <a:prstGeom prst="rect">
                      <a:avLst/>
                    </a:prstGeom>
                  </pic:spPr>
                </pic:pic>
              </a:graphicData>
            </a:graphic>
          </wp:inline>
        </w:drawing>
      </w:r>
      <w:r>
        <w:t xml:space="preserve"> un'agevolazione del 50% per la prenotazione di un unico periodo d'assenza ininterrotta del bambino di un mese nel corso di un anno civile (nel testo a seguire: PAD; </w:t>
      </w:r>
      <w:r>
        <w:rPr>
          <w:noProof/>
        </w:rPr>
        <w:drawing>
          <wp:inline distT="0" distB="0" distL="0" distR="0">
            <wp:extent cx="39624" cy="9147"/>
            <wp:effectExtent l="0" t="0" r="0" b="0"/>
            <wp:docPr id="36884" name="Picture 36884"/>
            <wp:cNvGraphicFramePr/>
            <a:graphic xmlns:a="http://schemas.openxmlformats.org/drawingml/2006/main">
              <a:graphicData uri="http://schemas.openxmlformats.org/drawingml/2006/picture">
                <pic:pic xmlns:pic="http://schemas.openxmlformats.org/drawingml/2006/picture">
                  <pic:nvPicPr>
                    <pic:cNvPr id="36884" name="Picture 36884"/>
                    <pic:cNvPicPr/>
                  </pic:nvPicPr>
                  <pic:blipFill>
                    <a:blip r:embed="rId52"/>
                    <a:stretch>
                      <a:fillRect/>
                    </a:stretch>
                  </pic:blipFill>
                  <pic:spPr>
                    <a:xfrm>
                      <a:off x="0" y="0"/>
                      <a:ext cx="39624" cy="9147"/>
                    </a:xfrm>
                    <a:prstGeom prst="rect">
                      <a:avLst/>
                    </a:prstGeom>
                  </pic:spPr>
                </pic:pic>
              </a:graphicData>
            </a:graphic>
          </wp:inline>
        </w:drawing>
      </w:r>
      <w:r>
        <w:t xml:space="preserve"> un'agevolazione del </w:t>
      </w:r>
      <w:r>
        <w:lastRenderedPageBreak/>
        <w:t>50% per la prenotazione di un unico periodo temporaneo d'assenza ini</w:t>
      </w:r>
      <w:r>
        <w:t>nterrotta del bambino per motivi di salute (malattia o infortunio) di minimo uno a massimo tre mesi nel corso di un anno civile, dietro esibizione di idonei referti medici (nel testo a seguire: AMS).</w:t>
      </w:r>
    </w:p>
    <w:p w:rsidR="00E6492A" w:rsidRDefault="00FA4497">
      <w:pPr>
        <w:ind w:left="14" w:right="9"/>
      </w:pPr>
      <w:r>
        <w:t xml:space="preserve">La prenotazione PAI di cui al primo alinea </w:t>
      </w:r>
      <w:proofErr w:type="gramStart"/>
      <w:r>
        <w:t>del</w:t>
      </w:r>
      <w:proofErr w:type="gramEnd"/>
      <w:r>
        <w:t xml:space="preserve"> primo com</w:t>
      </w:r>
      <w:r>
        <w:t>ma del punto 6 del presente atto è ammessa per il primo figlio (quello maggiore) iscritto alla scuola materna, a patto che i genitori e i bambini hanno residenza permanente nel Comune di Isola. Tale disposizione vale anche per i genitori con residenza temp</w:t>
      </w:r>
      <w:r>
        <w:t xml:space="preserve">oranea nel territorio </w:t>
      </w:r>
      <w:proofErr w:type="gramStart"/>
      <w:r>
        <w:t>del</w:t>
      </w:r>
      <w:proofErr w:type="gramEnd"/>
      <w:r>
        <w:t xml:space="preserve"> Comune di Isola, a condizione che almeno uno di loro sia soggetto all'imposta sul reddito nella Repubblica di Slovenia. La prenotazione PAI può essere fruita esclusivamente nel periodo compreso tra </w:t>
      </w:r>
      <w:proofErr w:type="gramStart"/>
      <w:r>
        <w:t>il</w:t>
      </w:r>
      <w:proofErr w:type="gramEnd"/>
      <w:r>
        <w:t xml:space="preserve"> 1 </w:t>
      </w:r>
      <w:r>
        <w:rPr>
          <w:vertAlign w:val="superscript"/>
        </w:rPr>
        <w:t xml:space="preserve">0 </w:t>
      </w:r>
      <w:r>
        <w:t>gennaio ed il 31 dicembre</w:t>
      </w:r>
      <w:r>
        <w:t xml:space="preserve"> dell'anno civile in corso; la fruizione della prenotazione che si estende su due anni civili non è quindi possibile.</w:t>
      </w:r>
    </w:p>
    <w:p w:rsidR="00E6492A" w:rsidRDefault="00FA4497">
      <w:pPr>
        <w:ind w:left="14" w:right="9"/>
      </w:pPr>
      <w:r>
        <w:t>Nel caso in cui i genitori non abbiano fruito della prenotazione AMS nel corso di un anno civile fino al 31 dicembre e abbiano temporaneam</w:t>
      </w:r>
      <w:r>
        <w:t>ente ritirato il bambino dalla scuola materna per motivi di salute nell'ultimo mese dell'anno, o nel caso in cui l'assenza sia inferiore a un mese nel precedente anno civile e si protragga fino all'inizio del successivo anno civile, l'agevolazione di cui a</w:t>
      </w:r>
      <w:r>
        <w:t>l secondo alinea del primo comma del punto 6 del presente atto viene riconosciuta per il precedente anno civile.</w:t>
      </w:r>
    </w:p>
    <w:p w:rsidR="00E6492A" w:rsidRDefault="00FA4497">
      <w:pPr>
        <w:ind w:left="14" w:right="9"/>
      </w:pPr>
      <w:r>
        <w:t xml:space="preserve">Tale disposizione vale solo per i genitori che assieme ai bambini </w:t>
      </w:r>
      <w:proofErr w:type="gramStart"/>
      <w:r>
        <w:t>hanno</w:t>
      </w:r>
      <w:proofErr w:type="gramEnd"/>
      <w:r>
        <w:t xml:space="preserve"> residenza permanente nel Comune di Isola e per i genitori con residenza</w:t>
      </w:r>
      <w:r>
        <w:t xml:space="preserve"> temporanea nel territorio del Comune di Isola, a condizione che almeno uno di loro sia soggetto all'imposta sul reddito nella Repubblica di Slovenia.</w:t>
      </w:r>
    </w:p>
    <w:p w:rsidR="00E6492A" w:rsidRDefault="00FA4497">
      <w:pPr>
        <w:ind w:left="14" w:right="9"/>
      </w:pPr>
      <w:r>
        <w:t xml:space="preserve">I genitori dei bambini provenienti da altri comuni </w:t>
      </w:r>
      <w:proofErr w:type="gramStart"/>
      <w:r>
        <w:t>hanno</w:t>
      </w:r>
      <w:proofErr w:type="gramEnd"/>
      <w:r>
        <w:t xml:space="preserve"> la facoltà di far valere le agevolazioni di cui </w:t>
      </w:r>
      <w:r>
        <w:t>al primo comma del punto 6 del presente atto se il comune (di residenza), che ai sensi della Legge sulle scuole materne ha l'obbligo di coprire la differenza d'importo fino al prezzo del programma, comunichi per iscritto di acconsentire a tale rimborso.</w:t>
      </w:r>
    </w:p>
    <w:p w:rsidR="00E6492A" w:rsidRDefault="00FA4497">
      <w:pPr>
        <w:spacing w:after="830"/>
        <w:ind w:left="14" w:right="9"/>
      </w:pPr>
      <w:r>
        <w:t>Ai</w:t>
      </w:r>
      <w:r>
        <w:t xml:space="preserve"> sensi dell'atto di fondazione dei due enti pubblici di educazione ed istruzione e in conformità all'articolo 20 del Regolamento sulla metodologia per la determinazione dei prezzi dei programmi delle scuole materne che svolgono un servizio pubblico, il Sin</w:t>
      </w:r>
      <w:r>
        <w:t>daco ha esaminato i prezzi dei programmi di educazione prescolare, proposti dall'Asilo »Mavrica« Isola e dalla SE »Dante Alighieri« Isola, Scuola materna L'Aquilone, ed ha approvato la presente Delibera sulla determinazione dei prezzi dei programmi di educ</w:t>
      </w:r>
      <w:r>
        <w:t xml:space="preserve">azione prescolare nelle scuole materne pubbliche del Comune di Isola che ha efficacia a decorrere dal 1 </w:t>
      </w:r>
      <w:r>
        <w:rPr>
          <w:vertAlign w:val="superscript"/>
        </w:rPr>
        <w:t xml:space="preserve">0 </w:t>
      </w:r>
      <w:r>
        <w:t>aprile 2023.</w:t>
      </w:r>
    </w:p>
    <w:p w:rsidR="00E6492A" w:rsidRDefault="00FA4497">
      <w:pPr>
        <w:pStyle w:val="Heading1"/>
        <w:ind w:left="4795" w:hanging="158"/>
      </w:pPr>
      <w:r>
        <w:rPr>
          <w:noProof/>
        </w:rPr>
        <w:drawing>
          <wp:anchor distT="0" distB="0" distL="114300" distR="114300" simplePos="0" relativeHeight="251660288" behindDoc="0" locked="0" layoutInCell="1" allowOverlap="0">
            <wp:simplePos x="0" y="0"/>
            <wp:positionH relativeFrom="column">
              <wp:posOffset>2944368</wp:posOffset>
            </wp:positionH>
            <wp:positionV relativeFrom="paragraph">
              <wp:posOffset>-460378</wp:posOffset>
            </wp:positionV>
            <wp:extent cx="1048512" cy="1414675"/>
            <wp:effectExtent l="0" t="0" r="0" b="0"/>
            <wp:wrapSquare wrapText="bothSides"/>
            <wp:docPr id="63522" name="Picture 63522"/>
            <wp:cNvGraphicFramePr/>
            <a:graphic xmlns:a="http://schemas.openxmlformats.org/drawingml/2006/main">
              <a:graphicData uri="http://schemas.openxmlformats.org/drawingml/2006/picture">
                <pic:pic xmlns:pic="http://schemas.openxmlformats.org/drawingml/2006/picture">
                  <pic:nvPicPr>
                    <pic:cNvPr id="63522" name="Picture 63522"/>
                    <pic:cNvPicPr/>
                  </pic:nvPicPr>
                  <pic:blipFill>
                    <a:blip r:embed="rId53"/>
                    <a:stretch>
                      <a:fillRect/>
                    </a:stretch>
                  </pic:blipFill>
                  <pic:spPr>
                    <a:xfrm>
                      <a:off x="0" y="0"/>
                      <a:ext cx="1048512" cy="1414675"/>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column">
              <wp:posOffset>4428744</wp:posOffset>
            </wp:positionH>
            <wp:positionV relativeFrom="paragraph">
              <wp:posOffset>-216469</wp:posOffset>
            </wp:positionV>
            <wp:extent cx="743712" cy="1472604"/>
            <wp:effectExtent l="0" t="0" r="0" b="0"/>
            <wp:wrapSquare wrapText="bothSides"/>
            <wp:docPr id="63524" name="Picture 63524"/>
            <wp:cNvGraphicFramePr/>
            <a:graphic xmlns:a="http://schemas.openxmlformats.org/drawingml/2006/main">
              <a:graphicData uri="http://schemas.openxmlformats.org/drawingml/2006/picture">
                <pic:pic xmlns:pic="http://schemas.openxmlformats.org/drawingml/2006/picture">
                  <pic:nvPicPr>
                    <pic:cNvPr id="63524" name="Picture 63524"/>
                    <pic:cNvPicPr/>
                  </pic:nvPicPr>
                  <pic:blipFill>
                    <a:blip r:embed="rId54"/>
                    <a:stretch>
                      <a:fillRect/>
                    </a:stretch>
                  </pic:blipFill>
                  <pic:spPr>
                    <a:xfrm>
                      <a:off x="0" y="0"/>
                      <a:ext cx="743712" cy="1472604"/>
                    </a:xfrm>
                    <a:prstGeom prst="rect">
                      <a:avLst/>
                    </a:prstGeom>
                  </pic:spPr>
                </pic:pic>
              </a:graphicData>
            </a:graphic>
          </wp:anchor>
        </w:drawing>
      </w:r>
      <w:r>
        <w:t xml:space="preserve">I S </w:t>
      </w:r>
    </w:p>
    <w:p w:rsidR="00E6492A" w:rsidRDefault="00FA4497">
      <w:pPr>
        <w:spacing w:after="254" w:line="260" w:lineRule="auto"/>
        <w:ind w:left="4647" w:right="917" w:hanging="10"/>
        <w:jc w:val="center"/>
      </w:pPr>
      <w:r>
        <w:rPr>
          <w:sz w:val="24"/>
        </w:rPr>
        <w:t>Mil</w:t>
      </w:r>
    </w:p>
    <w:p w:rsidR="00E6492A" w:rsidRDefault="00FA4497">
      <w:pPr>
        <w:spacing w:after="158" w:line="259" w:lineRule="auto"/>
        <w:ind w:left="-5" w:right="917" w:hanging="10"/>
        <w:jc w:val="left"/>
      </w:pPr>
      <w:r>
        <w:rPr>
          <w:sz w:val="26"/>
        </w:rPr>
        <w:t>Recapitare a:</w:t>
      </w:r>
    </w:p>
    <w:p w:rsidR="00E6492A" w:rsidRDefault="00FA4497">
      <w:pPr>
        <w:numPr>
          <w:ilvl w:val="0"/>
          <w:numId w:val="4"/>
        </w:numPr>
        <w:spacing w:after="22"/>
        <w:ind w:right="9" w:hanging="370"/>
      </w:pPr>
      <w:r>
        <w:t>Asilo »Mavrica« Isola</w:t>
      </w:r>
    </w:p>
    <w:p w:rsidR="00E6492A" w:rsidRDefault="00FA4497">
      <w:pPr>
        <w:numPr>
          <w:ilvl w:val="0"/>
          <w:numId w:val="4"/>
        </w:numPr>
        <w:spacing w:after="15"/>
        <w:ind w:right="9" w:hanging="370"/>
      </w:pPr>
      <w:r>
        <w:t>SE — OS »Dante Alighieri« Isola — Izola, Scuola materna L'Aquilone</w:t>
      </w:r>
    </w:p>
    <w:p w:rsidR="00E6492A" w:rsidRDefault="00FA4497">
      <w:pPr>
        <w:numPr>
          <w:ilvl w:val="0"/>
          <w:numId w:val="4"/>
        </w:numPr>
        <w:spacing w:after="11"/>
        <w:ind w:right="9" w:hanging="370"/>
      </w:pPr>
      <w:r>
        <w:t>Ministero dell'educazione ed istruzione,</w:t>
      </w:r>
    </w:p>
    <w:p w:rsidR="00E6492A" w:rsidRDefault="00FA4497">
      <w:pPr>
        <w:spacing w:after="11"/>
        <w:ind w:left="710" w:right="9"/>
      </w:pPr>
      <w:r>
        <w:t>Direzione per le scuole materne e l'istruzione primaria, Settore Scuole materne</w:t>
      </w:r>
    </w:p>
    <w:p w:rsidR="00E6492A" w:rsidRDefault="00FA4497">
      <w:pPr>
        <w:numPr>
          <w:ilvl w:val="0"/>
          <w:numId w:val="4"/>
        </w:numPr>
        <w:spacing w:after="11"/>
        <w:ind w:right="9" w:hanging="370"/>
      </w:pPr>
      <w:r>
        <w:t>Centro di assistenza sociale del Litorale Meridionale, Capodistria</w:t>
      </w:r>
    </w:p>
    <w:p w:rsidR="00E6492A" w:rsidRDefault="00FA4497">
      <w:pPr>
        <w:numPr>
          <w:ilvl w:val="0"/>
          <w:numId w:val="4"/>
        </w:numPr>
        <w:ind w:right="9" w:hanging="370"/>
      </w:pPr>
      <w:r>
        <w:t>atti</w:t>
      </w:r>
    </w:p>
    <w:sectPr w:rsidR="00E6492A">
      <w:pgSz w:w="11904" w:h="16834"/>
      <w:pgMar w:top="1452" w:right="1430" w:bottom="1436" w:left="13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8" style="width:1.2pt;height:.6pt" coordsize="" o:spt="100" o:bullet="t" adj="0,,0" path="" stroked="f">
        <v:stroke joinstyle="miter"/>
        <v:imagedata r:id="rId1" o:title="image51"/>
        <v:formulas/>
        <v:path o:connecttype="segments"/>
      </v:shape>
    </w:pict>
  </w:numPicBullet>
  <w:numPicBullet w:numPicBulletId="1">
    <w:pict>
      <v:shape id="_x0000_i1029" style="width:1.2pt;height:.6pt" coordsize="" o:spt="100" o:bullet="t" adj="0,,0" path="" stroked="f">
        <v:stroke joinstyle="miter"/>
        <v:imagedata r:id="rId2" o:title="image52"/>
        <v:formulas/>
        <v:path o:connecttype="segments"/>
      </v:shape>
    </w:pict>
  </w:numPicBullet>
  <w:abstractNum w:abstractNumId="0" w15:restartNumberingAfterBreak="0">
    <w:nsid w:val="189656BA"/>
    <w:multiLevelType w:val="hybridMultilevel"/>
    <w:tmpl w:val="E78A4334"/>
    <w:lvl w:ilvl="0" w:tplc="7D0A7D22">
      <w:start w:val="1"/>
      <w:numFmt w:val="bullet"/>
      <w:lvlText w:val="•"/>
      <w:lvlPicBulletId w:val="1"/>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500DA0">
      <w:start w:val="1"/>
      <w:numFmt w:val="bullet"/>
      <w:lvlText w:val="o"/>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EC362E">
      <w:start w:val="1"/>
      <w:numFmt w:val="bullet"/>
      <w:lvlText w:val="▪"/>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56AE6C">
      <w:start w:val="1"/>
      <w:numFmt w:val="bullet"/>
      <w:lvlText w:val="•"/>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54BE7C">
      <w:start w:val="1"/>
      <w:numFmt w:val="bullet"/>
      <w:lvlText w:val="o"/>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943044">
      <w:start w:val="1"/>
      <w:numFmt w:val="bullet"/>
      <w:lvlText w:val="▪"/>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5076D2">
      <w:start w:val="1"/>
      <w:numFmt w:val="bullet"/>
      <w:lvlText w:val="•"/>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14C1DA">
      <w:start w:val="1"/>
      <w:numFmt w:val="bullet"/>
      <w:lvlText w:val="o"/>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A0D6F8">
      <w:start w:val="1"/>
      <w:numFmt w:val="bullet"/>
      <w:lvlText w:val="▪"/>
      <w:lvlJc w:val="left"/>
      <w:pPr>
        <w:ind w:left="6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CA5C7F"/>
    <w:multiLevelType w:val="hybridMultilevel"/>
    <w:tmpl w:val="9D7666C6"/>
    <w:lvl w:ilvl="0" w:tplc="5044A750">
      <w:start w:val="1"/>
      <w:numFmt w:val="bullet"/>
      <w:lvlText w:val="-"/>
      <w:lvlJc w:val="left"/>
      <w:pPr>
        <w:ind w:left="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7DAD616">
      <w:start w:val="1"/>
      <w:numFmt w:val="bullet"/>
      <w:lvlText w:val="o"/>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9E7D4E">
      <w:start w:val="1"/>
      <w:numFmt w:val="bullet"/>
      <w:lvlText w:val="▪"/>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C6F13A">
      <w:start w:val="1"/>
      <w:numFmt w:val="bullet"/>
      <w:lvlText w:val="•"/>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047A68">
      <w:start w:val="1"/>
      <w:numFmt w:val="bullet"/>
      <w:lvlText w:val="o"/>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804E8AE">
      <w:start w:val="1"/>
      <w:numFmt w:val="bullet"/>
      <w:lvlText w:val="▪"/>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2A1B88">
      <w:start w:val="1"/>
      <w:numFmt w:val="bullet"/>
      <w:lvlText w:val="•"/>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36522A">
      <w:start w:val="1"/>
      <w:numFmt w:val="bullet"/>
      <w:lvlText w:val="o"/>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025446">
      <w:start w:val="1"/>
      <w:numFmt w:val="bullet"/>
      <w:lvlText w:val="▪"/>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B6B6FC2"/>
    <w:multiLevelType w:val="hybridMultilevel"/>
    <w:tmpl w:val="7902D320"/>
    <w:lvl w:ilvl="0" w:tplc="1BF298C4">
      <w:start w:val="1"/>
      <w:numFmt w:val="bullet"/>
      <w:lvlText w:val="-"/>
      <w:lvlJc w:val="left"/>
      <w:pPr>
        <w:ind w:left="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DAEB56A">
      <w:start w:val="1"/>
      <w:numFmt w:val="bullet"/>
      <w:lvlText w:val="o"/>
      <w:lvlJc w:val="left"/>
      <w:pPr>
        <w:ind w:left="1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40C57AE">
      <w:start w:val="1"/>
      <w:numFmt w:val="bullet"/>
      <w:lvlText w:val="▪"/>
      <w:lvlJc w:val="left"/>
      <w:pPr>
        <w:ind w:left="1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9C82398">
      <w:start w:val="1"/>
      <w:numFmt w:val="bullet"/>
      <w:lvlText w:val="•"/>
      <w:lvlJc w:val="left"/>
      <w:pPr>
        <w:ind w:left="2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0E8A86C">
      <w:start w:val="1"/>
      <w:numFmt w:val="bullet"/>
      <w:lvlText w:val="o"/>
      <w:lvlJc w:val="left"/>
      <w:pPr>
        <w:ind w:left="3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B76060C">
      <w:start w:val="1"/>
      <w:numFmt w:val="bullet"/>
      <w:lvlText w:val="▪"/>
      <w:lvlJc w:val="left"/>
      <w:pPr>
        <w:ind w:left="4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2D00CE0">
      <w:start w:val="1"/>
      <w:numFmt w:val="bullet"/>
      <w:lvlText w:val="•"/>
      <w:lvlJc w:val="left"/>
      <w:pPr>
        <w:ind w:left="4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802263C">
      <w:start w:val="1"/>
      <w:numFmt w:val="bullet"/>
      <w:lvlText w:val="o"/>
      <w:lvlJc w:val="left"/>
      <w:pPr>
        <w:ind w:left="5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EBC5478">
      <w:start w:val="1"/>
      <w:numFmt w:val="bullet"/>
      <w:lvlText w:val="▪"/>
      <w:lvlJc w:val="left"/>
      <w:pPr>
        <w:ind w:left="6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23A2435"/>
    <w:multiLevelType w:val="hybridMultilevel"/>
    <w:tmpl w:val="7F3A6CDC"/>
    <w:lvl w:ilvl="0" w:tplc="B9D489DA">
      <w:start w:val="1"/>
      <w:numFmt w:val="bullet"/>
      <w:lvlText w:val="-"/>
      <w:lvlJc w:val="left"/>
      <w:pPr>
        <w:ind w:left="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3D28AC6">
      <w:start w:val="1"/>
      <w:numFmt w:val="bullet"/>
      <w:lvlText w:val="o"/>
      <w:lvlJc w:val="left"/>
      <w:pPr>
        <w:ind w:left="11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9E06E42">
      <w:start w:val="1"/>
      <w:numFmt w:val="bullet"/>
      <w:lvlText w:val="▪"/>
      <w:lvlJc w:val="left"/>
      <w:pPr>
        <w:ind w:left="19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F98DEAE">
      <w:start w:val="1"/>
      <w:numFmt w:val="bullet"/>
      <w:lvlText w:val="•"/>
      <w:lvlJc w:val="left"/>
      <w:pPr>
        <w:ind w:left="26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6F8CC24">
      <w:start w:val="1"/>
      <w:numFmt w:val="bullet"/>
      <w:lvlText w:val="o"/>
      <w:lvlJc w:val="left"/>
      <w:pPr>
        <w:ind w:left="33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FD27008">
      <w:start w:val="1"/>
      <w:numFmt w:val="bullet"/>
      <w:lvlText w:val="▪"/>
      <w:lvlJc w:val="left"/>
      <w:pPr>
        <w:ind w:left="40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85E6FE0">
      <w:start w:val="1"/>
      <w:numFmt w:val="bullet"/>
      <w:lvlText w:val="•"/>
      <w:lvlJc w:val="left"/>
      <w:pPr>
        <w:ind w:left="47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EFC73FE">
      <w:start w:val="1"/>
      <w:numFmt w:val="bullet"/>
      <w:lvlText w:val="o"/>
      <w:lvlJc w:val="left"/>
      <w:pPr>
        <w:ind w:left="55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86604A">
      <w:start w:val="1"/>
      <w:numFmt w:val="bullet"/>
      <w:lvlText w:val="▪"/>
      <w:lvlJc w:val="left"/>
      <w:pPr>
        <w:ind w:left="62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4CC0CB9"/>
    <w:multiLevelType w:val="hybridMultilevel"/>
    <w:tmpl w:val="6BAE8CF4"/>
    <w:lvl w:ilvl="0" w:tplc="DE5025F6">
      <w:start w:val="1"/>
      <w:numFmt w:val="decimal"/>
      <w:lvlText w:val="%1."/>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186D772">
      <w:start w:val="1"/>
      <w:numFmt w:val="lowerLetter"/>
      <w:lvlText w:val="%2"/>
      <w:lvlJc w:val="left"/>
      <w:pPr>
        <w:ind w:left="14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BAF002">
      <w:start w:val="1"/>
      <w:numFmt w:val="lowerRoman"/>
      <w:lvlText w:val="%3"/>
      <w:lvlJc w:val="left"/>
      <w:pPr>
        <w:ind w:left="2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9CBBF2">
      <w:start w:val="1"/>
      <w:numFmt w:val="decimal"/>
      <w:lvlText w:val="%4"/>
      <w:lvlJc w:val="left"/>
      <w:pPr>
        <w:ind w:left="28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6E13E0">
      <w:start w:val="1"/>
      <w:numFmt w:val="lowerLetter"/>
      <w:lvlText w:val="%5"/>
      <w:lvlJc w:val="left"/>
      <w:pPr>
        <w:ind w:left="36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B63EE4">
      <w:start w:val="1"/>
      <w:numFmt w:val="lowerRoman"/>
      <w:lvlText w:val="%6"/>
      <w:lvlJc w:val="left"/>
      <w:pPr>
        <w:ind w:left="43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D08070">
      <w:start w:val="1"/>
      <w:numFmt w:val="decimal"/>
      <w:lvlText w:val="%7"/>
      <w:lvlJc w:val="left"/>
      <w:pPr>
        <w:ind w:left="50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7AE572">
      <w:start w:val="1"/>
      <w:numFmt w:val="lowerLetter"/>
      <w:lvlText w:val="%8"/>
      <w:lvlJc w:val="left"/>
      <w:pPr>
        <w:ind w:left="5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A6E7FC">
      <w:start w:val="1"/>
      <w:numFmt w:val="lowerRoman"/>
      <w:lvlText w:val="%9"/>
      <w:lvlJc w:val="left"/>
      <w:pPr>
        <w:ind w:left="64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D446080"/>
    <w:multiLevelType w:val="hybridMultilevel"/>
    <w:tmpl w:val="8D103024"/>
    <w:lvl w:ilvl="0" w:tplc="6382D2CA">
      <w:start w:val="1"/>
      <w:numFmt w:val="bullet"/>
      <w:lvlText w:val="•"/>
      <w:lvlPicBulletId w:val="0"/>
      <w:lvlJc w:val="left"/>
      <w:pPr>
        <w:ind w:left="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643AA6">
      <w:start w:val="1"/>
      <w:numFmt w:val="bullet"/>
      <w:lvlText w:val="o"/>
      <w:lvlJc w:val="left"/>
      <w:pPr>
        <w:ind w:left="1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6A01C6">
      <w:start w:val="1"/>
      <w:numFmt w:val="bullet"/>
      <w:lvlText w:val="▪"/>
      <w:lvlJc w:val="left"/>
      <w:pPr>
        <w:ind w:left="2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349C7A">
      <w:start w:val="1"/>
      <w:numFmt w:val="bullet"/>
      <w:lvlText w:val="•"/>
      <w:lvlJc w:val="left"/>
      <w:pPr>
        <w:ind w:left="3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FAD23C">
      <w:start w:val="1"/>
      <w:numFmt w:val="bullet"/>
      <w:lvlText w:val="o"/>
      <w:lvlJc w:val="left"/>
      <w:pPr>
        <w:ind w:left="3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ECB846">
      <w:start w:val="1"/>
      <w:numFmt w:val="bullet"/>
      <w:lvlText w:val="▪"/>
      <w:lvlJc w:val="left"/>
      <w:pPr>
        <w:ind w:left="4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C88D6E">
      <w:start w:val="1"/>
      <w:numFmt w:val="bullet"/>
      <w:lvlText w:val="•"/>
      <w:lvlJc w:val="left"/>
      <w:pPr>
        <w:ind w:left="5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FAD43E">
      <w:start w:val="1"/>
      <w:numFmt w:val="bullet"/>
      <w:lvlText w:val="o"/>
      <w:lvlJc w:val="left"/>
      <w:pPr>
        <w:ind w:left="6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E0CE48">
      <w:start w:val="1"/>
      <w:numFmt w:val="bullet"/>
      <w:lvlText w:val="▪"/>
      <w:lvlJc w:val="left"/>
      <w:pPr>
        <w:ind w:left="68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EF1018D"/>
    <w:multiLevelType w:val="hybridMultilevel"/>
    <w:tmpl w:val="695EA312"/>
    <w:lvl w:ilvl="0" w:tplc="97284CC8">
      <w:start w:val="2"/>
      <w:numFmt w:val="decimal"/>
      <w:lvlText w:val="%1."/>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4EF98A">
      <w:start w:val="1"/>
      <w:numFmt w:val="lowerLetter"/>
      <w:lvlText w:val="%2"/>
      <w:lvlJc w:val="left"/>
      <w:pPr>
        <w:ind w:left="1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DE9664">
      <w:start w:val="1"/>
      <w:numFmt w:val="lowerRoman"/>
      <w:lvlText w:val="%3"/>
      <w:lvlJc w:val="left"/>
      <w:pPr>
        <w:ind w:left="2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37EDC10">
      <w:start w:val="1"/>
      <w:numFmt w:val="decimal"/>
      <w:lvlText w:val="%4"/>
      <w:lvlJc w:val="left"/>
      <w:pPr>
        <w:ind w:left="28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9C716C">
      <w:start w:val="1"/>
      <w:numFmt w:val="lowerLetter"/>
      <w:lvlText w:val="%5"/>
      <w:lvlJc w:val="left"/>
      <w:pPr>
        <w:ind w:left="3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6629C6">
      <w:start w:val="1"/>
      <w:numFmt w:val="lowerRoman"/>
      <w:lvlText w:val="%6"/>
      <w:lvlJc w:val="left"/>
      <w:pPr>
        <w:ind w:left="43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D03CB6">
      <w:start w:val="1"/>
      <w:numFmt w:val="decimal"/>
      <w:lvlText w:val="%7"/>
      <w:lvlJc w:val="left"/>
      <w:pPr>
        <w:ind w:left="50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660A038">
      <w:start w:val="1"/>
      <w:numFmt w:val="lowerLetter"/>
      <w:lvlText w:val="%8"/>
      <w:lvlJc w:val="left"/>
      <w:pPr>
        <w:ind w:left="57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CCBFFC">
      <w:start w:val="1"/>
      <w:numFmt w:val="lowerRoman"/>
      <w:lvlText w:val="%9"/>
      <w:lvlJc w:val="left"/>
      <w:pPr>
        <w:ind w:left="64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A347C92"/>
    <w:multiLevelType w:val="hybridMultilevel"/>
    <w:tmpl w:val="9D00AD12"/>
    <w:lvl w:ilvl="0" w:tplc="3A5E9A9E">
      <w:start w:val="1"/>
      <w:numFmt w:val="upperRoman"/>
      <w:pStyle w:val="Heading1"/>
      <w:lvlText w:val="%1"/>
      <w:lvlJc w:val="left"/>
      <w:pPr>
        <w:ind w:left="0"/>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1" w:tplc="27E85E66">
      <w:start w:val="1"/>
      <w:numFmt w:val="lowerLetter"/>
      <w:lvlText w:val="%2"/>
      <w:lvlJc w:val="left"/>
      <w:pPr>
        <w:ind w:left="7642"/>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2" w:tplc="EAB49032">
      <w:start w:val="1"/>
      <w:numFmt w:val="lowerRoman"/>
      <w:lvlText w:val="%3"/>
      <w:lvlJc w:val="left"/>
      <w:pPr>
        <w:ind w:left="8362"/>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3" w:tplc="416A0034">
      <w:start w:val="1"/>
      <w:numFmt w:val="decimal"/>
      <w:lvlText w:val="%4"/>
      <w:lvlJc w:val="left"/>
      <w:pPr>
        <w:ind w:left="9082"/>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4" w:tplc="1980AA2C">
      <w:start w:val="1"/>
      <w:numFmt w:val="lowerLetter"/>
      <w:lvlText w:val="%5"/>
      <w:lvlJc w:val="left"/>
      <w:pPr>
        <w:ind w:left="9802"/>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5" w:tplc="08C00F54">
      <w:start w:val="1"/>
      <w:numFmt w:val="lowerRoman"/>
      <w:lvlText w:val="%6"/>
      <w:lvlJc w:val="left"/>
      <w:pPr>
        <w:ind w:left="10522"/>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6" w:tplc="6818DCE2">
      <w:start w:val="1"/>
      <w:numFmt w:val="decimal"/>
      <w:lvlText w:val="%7"/>
      <w:lvlJc w:val="left"/>
      <w:pPr>
        <w:ind w:left="11242"/>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7" w:tplc="58CE5B16">
      <w:start w:val="1"/>
      <w:numFmt w:val="lowerLetter"/>
      <w:lvlText w:val="%8"/>
      <w:lvlJc w:val="left"/>
      <w:pPr>
        <w:ind w:left="11962"/>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8" w:tplc="BE86AD94">
      <w:start w:val="1"/>
      <w:numFmt w:val="lowerRoman"/>
      <w:lvlText w:val="%9"/>
      <w:lvlJc w:val="left"/>
      <w:pPr>
        <w:ind w:left="12682"/>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abstractNum>
  <w:num w:numId="1">
    <w:abstractNumId w:val="6"/>
  </w:num>
  <w:num w:numId="2">
    <w:abstractNumId w:val="5"/>
  </w:num>
  <w:num w:numId="3">
    <w:abstractNumId w:val="0"/>
  </w:num>
  <w:num w:numId="4">
    <w:abstractNumId w:val="4"/>
  </w:num>
  <w:num w:numId="5">
    <w:abstractNumId w:val="1"/>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92A"/>
    <w:rsid w:val="00E6492A"/>
    <w:rsid w:val="00FA4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17A9EF-E782-491E-A154-DA2DEF0FE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52" w:line="248" w:lineRule="auto"/>
      <w:ind w:left="19" w:right="5904" w:firstLine="4"/>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numPr>
        <w:numId w:val="8"/>
      </w:numPr>
      <w:spacing w:after="47"/>
      <w:ind w:left="4637"/>
      <w:jc w:val="center"/>
      <w:outlineLvl w:val="0"/>
    </w:pPr>
    <w:rPr>
      <w:rFonts w:ascii="Times New Roman" w:eastAsia="Times New Roman" w:hAnsi="Times New Roman" w:cs="Times New Roman"/>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11.jpg"/><Relationship Id="rId18" Type="http://schemas.openxmlformats.org/officeDocument/2006/relationships/image" Target="media/image16.jpg"/><Relationship Id="rId26" Type="http://schemas.openxmlformats.org/officeDocument/2006/relationships/image" Target="media/image24.jpg"/><Relationship Id="rId39" Type="http://schemas.openxmlformats.org/officeDocument/2006/relationships/image" Target="media/image37.jpg"/><Relationship Id="rId21" Type="http://schemas.openxmlformats.org/officeDocument/2006/relationships/image" Target="media/image19.jpg"/><Relationship Id="rId34" Type="http://schemas.openxmlformats.org/officeDocument/2006/relationships/image" Target="media/image32.jpg"/><Relationship Id="rId42" Type="http://schemas.openxmlformats.org/officeDocument/2006/relationships/image" Target="media/image40.jpg"/><Relationship Id="rId47" Type="http://schemas.openxmlformats.org/officeDocument/2006/relationships/image" Target="media/image45.jpg"/><Relationship Id="rId50" Type="http://schemas.openxmlformats.org/officeDocument/2006/relationships/image" Target="media/image48.jpg"/><Relationship Id="rId55" Type="http://schemas.openxmlformats.org/officeDocument/2006/relationships/fontTable" Target="fontTable.xml"/><Relationship Id="rId7" Type="http://schemas.openxmlformats.org/officeDocument/2006/relationships/image" Target="media/image5.jpg"/><Relationship Id="rId2" Type="http://schemas.openxmlformats.org/officeDocument/2006/relationships/styles" Target="styles.xml"/><Relationship Id="rId16" Type="http://schemas.openxmlformats.org/officeDocument/2006/relationships/image" Target="media/image14.jpg"/><Relationship Id="rId29" Type="http://schemas.openxmlformats.org/officeDocument/2006/relationships/image" Target="media/image27.jpg"/><Relationship Id="rId11" Type="http://schemas.openxmlformats.org/officeDocument/2006/relationships/image" Target="media/image9.jpg"/><Relationship Id="rId24" Type="http://schemas.openxmlformats.org/officeDocument/2006/relationships/image" Target="media/image22.jpg"/><Relationship Id="rId32" Type="http://schemas.openxmlformats.org/officeDocument/2006/relationships/image" Target="media/image30.jpg"/><Relationship Id="rId37" Type="http://schemas.openxmlformats.org/officeDocument/2006/relationships/image" Target="media/image35.jpg"/><Relationship Id="rId40" Type="http://schemas.openxmlformats.org/officeDocument/2006/relationships/image" Target="media/image38.jpg"/><Relationship Id="rId45" Type="http://schemas.openxmlformats.org/officeDocument/2006/relationships/image" Target="media/image43.jpg"/><Relationship Id="rId53" Type="http://schemas.openxmlformats.org/officeDocument/2006/relationships/image" Target="media/image51.jpg"/><Relationship Id="rId5" Type="http://schemas.openxmlformats.org/officeDocument/2006/relationships/image" Target="media/image3.jpg"/><Relationship Id="rId10" Type="http://schemas.openxmlformats.org/officeDocument/2006/relationships/image" Target="media/image8.jpg"/><Relationship Id="rId19" Type="http://schemas.openxmlformats.org/officeDocument/2006/relationships/image" Target="media/image17.jpg"/><Relationship Id="rId31" Type="http://schemas.openxmlformats.org/officeDocument/2006/relationships/image" Target="media/image29.jpg"/><Relationship Id="rId44" Type="http://schemas.openxmlformats.org/officeDocument/2006/relationships/image" Target="media/image42.jpg"/><Relationship Id="rId52" Type="http://schemas.openxmlformats.org/officeDocument/2006/relationships/image" Target="media/image50.jpg"/><Relationship Id="rId4" Type="http://schemas.openxmlformats.org/officeDocument/2006/relationships/webSettings" Target="webSettings.xml"/><Relationship Id="rId9" Type="http://schemas.openxmlformats.org/officeDocument/2006/relationships/image" Target="media/image7.jpg"/><Relationship Id="rId14" Type="http://schemas.openxmlformats.org/officeDocument/2006/relationships/image" Target="media/image12.jpg"/><Relationship Id="rId22" Type="http://schemas.openxmlformats.org/officeDocument/2006/relationships/image" Target="media/image20.jpg"/><Relationship Id="rId27" Type="http://schemas.openxmlformats.org/officeDocument/2006/relationships/image" Target="media/image25.jpg"/><Relationship Id="rId30" Type="http://schemas.openxmlformats.org/officeDocument/2006/relationships/image" Target="media/image28.jpg"/><Relationship Id="rId35" Type="http://schemas.openxmlformats.org/officeDocument/2006/relationships/image" Target="media/image33.jpg"/><Relationship Id="rId43" Type="http://schemas.openxmlformats.org/officeDocument/2006/relationships/image" Target="media/image41.jpg"/><Relationship Id="rId48" Type="http://schemas.openxmlformats.org/officeDocument/2006/relationships/image" Target="media/image46.jpg"/><Relationship Id="rId56" Type="http://schemas.openxmlformats.org/officeDocument/2006/relationships/theme" Target="theme/theme1.xml"/><Relationship Id="rId8" Type="http://schemas.openxmlformats.org/officeDocument/2006/relationships/image" Target="media/image6.jpg"/><Relationship Id="rId51" Type="http://schemas.openxmlformats.org/officeDocument/2006/relationships/image" Target="media/image49.jpg"/><Relationship Id="rId3" Type="http://schemas.openxmlformats.org/officeDocument/2006/relationships/settings" Target="settings.xml"/><Relationship Id="rId12" Type="http://schemas.openxmlformats.org/officeDocument/2006/relationships/image" Target="media/image10.jpg"/><Relationship Id="rId17" Type="http://schemas.openxmlformats.org/officeDocument/2006/relationships/image" Target="media/image15.jpg"/><Relationship Id="rId25" Type="http://schemas.openxmlformats.org/officeDocument/2006/relationships/image" Target="media/image23.jpg"/><Relationship Id="rId33" Type="http://schemas.openxmlformats.org/officeDocument/2006/relationships/image" Target="media/image31.jpg"/><Relationship Id="rId38" Type="http://schemas.openxmlformats.org/officeDocument/2006/relationships/image" Target="media/image36.jpg"/><Relationship Id="rId46" Type="http://schemas.openxmlformats.org/officeDocument/2006/relationships/image" Target="media/image44.jpg"/><Relationship Id="rId20" Type="http://schemas.openxmlformats.org/officeDocument/2006/relationships/image" Target="media/image18.jpg"/><Relationship Id="rId41" Type="http://schemas.openxmlformats.org/officeDocument/2006/relationships/image" Target="media/image39.jpg"/><Relationship Id="rId54" Type="http://schemas.openxmlformats.org/officeDocument/2006/relationships/image" Target="media/image52.jpg"/><Relationship Id="rId1" Type="http://schemas.openxmlformats.org/officeDocument/2006/relationships/numbering" Target="numbering.xml"/><Relationship Id="rId6" Type="http://schemas.openxmlformats.org/officeDocument/2006/relationships/image" Target="media/image4.jpg"/><Relationship Id="rId15" Type="http://schemas.openxmlformats.org/officeDocument/2006/relationships/image" Target="media/image13.jpg"/><Relationship Id="rId23" Type="http://schemas.openxmlformats.org/officeDocument/2006/relationships/image" Target="media/image21.jpg"/><Relationship Id="rId28" Type="http://schemas.openxmlformats.org/officeDocument/2006/relationships/image" Target="media/image26.jpg"/><Relationship Id="rId36" Type="http://schemas.openxmlformats.org/officeDocument/2006/relationships/image" Target="media/image34.jpg"/><Relationship Id="rId49" Type="http://schemas.openxmlformats.org/officeDocument/2006/relationships/image" Target="media/image47.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4711</Words>
  <Characters>26858</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SKM_C257i23041408080</vt:lpstr>
    </vt:vector>
  </TitlesOfParts>
  <Company/>
  <LinksUpToDate>false</LinksUpToDate>
  <CharactersWithSpaces>31506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SKM_C257i23041408080</dc:title>
  <dc:subject/>
  <dc:creator>Martin Bilas</dc:creator>
  <cp:keywords/>
  <cp:lastModifiedBy>Martin Bilas</cp:lastModifiedBy>
  <cp:revision>2</cp:revision>
  <dcterms:created xsi:type="dcterms:W3CDTF">2024-01-31T09:26:00Z</dcterms:created>
  <dcterms:modified xsi:type="dcterms:W3CDTF">2024-01-31T09:26:00Z</dcterms:modified>
</cp:coreProperties>
</file>